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22A74" w14:textId="77777777" w:rsidR="00424204" w:rsidRPr="0037275F" w:rsidRDefault="00424204" w:rsidP="00424204">
      <w:pPr>
        <w:spacing w:after="0" w:line="240" w:lineRule="auto"/>
        <w:ind w:firstLine="567"/>
        <w:jc w:val="center"/>
        <w:rPr>
          <w:rFonts w:ascii="Times New Roman" w:eastAsia="Calibri" w:hAnsi="Times New Roman" w:cs="Times New Roman"/>
          <w:sz w:val="24"/>
          <w:szCs w:val="24"/>
        </w:rPr>
      </w:pPr>
      <w:r w:rsidRPr="0037275F">
        <w:rPr>
          <w:rFonts w:ascii="Times New Roman" w:eastAsia="Calibri" w:hAnsi="Times New Roman" w:cs="Times New Roman"/>
          <w:sz w:val="24"/>
          <w:szCs w:val="24"/>
        </w:rPr>
        <w:t>БЛАНК ЗАМОВНИКА</w:t>
      </w:r>
    </w:p>
    <w:p w14:paraId="04338A7F" w14:textId="77777777" w:rsidR="00424204" w:rsidRPr="0037275F" w:rsidRDefault="00424204" w:rsidP="00424204">
      <w:pPr>
        <w:spacing w:after="0" w:line="240" w:lineRule="auto"/>
        <w:ind w:firstLine="567"/>
        <w:jc w:val="both"/>
        <w:rPr>
          <w:rFonts w:ascii="Times New Roman" w:eastAsia="Calibri" w:hAnsi="Times New Roman" w:cs="Times New Roman"/>
          <w:sz w:val="24"/>
          <w:szCs w:val="24"/>
        </w:rPr>
      </w:pPr>
    </w:p>
    <w:tbl>
      <w:tblPr>
        <w:tblStyle w:val="1"/>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386"/>
      </w:tblGrid>
      <w:tr w:rsidR="0037275F" w:rsidRPr="0037275F" w14:paraId="35201E5C" w14:textId="77777777" w:rsidTr="00424204">
        <w:tc>
          <w:tcPr>
            <w:tcW w:w="4395" w:type="dxa"/>
            <w:hideMark/>
          </w:tcPr>
          <w:p w14:paraId="4854E268" w14:textId="77777777" w:rsidR="00424204" w:rsidRPr="0037275F" w:rsidRDefault="00424204" w:rsidP="00424204">
            <w:pPr>
              <w:widowControl w:val="0"/>
              <w:ind w:right="159" w:firstLine="567"/>
              <w:jc w:val="right"/>
              <w:rPr>
                <w:rFonts w:ascii="Times New Roman" w:hAnsi="Times New Roman"/>
                <w:sz w:val="24"/>
                <w:szCs w:val="24"/>
                <w:lang w:eastAsia="ru-RU"/>
              </w:rPr>
            </w:pPr>
            <w:r w:rsidRPr="0037275F">
              <w:rPr>
                <w:rFonts w:ascii="Times New Roman" w:hAnsi="Times New Roman"/>
                <w:sz w:val="24"/>
                <w:szCs w:val="24"/>
                <w:lang w:eastAsia="ru-RU"/>
              </w:rPr>
              <w:t>ОРГАН ОСКАРЖЕННЯ</w:t>
            </w:r>
          </w:p>
        </w:tc>
        <w:tc>
          <w:tcPr>
            <w:tcW w:w="5386" w:type="dxa"/>
            <w:vAlign w:val="center"/>
            <w:hideMark/>
          </w:tcPr>
          <w:p w14:paraId="7B7E996D" w14:textId="77777777" w:rsidR="00424204" w:rsidRPr="0037275F" w:rsidRDefault="00424204" w:rsidP="00424204">
            <w:pPr>
              <w:jc w:val="both"/>
              <w:rPr>
                <w:rFonts w:ascii="Times New Roman" w:hAnsi="Times New Roman"/>
                <w:b/>
                <w:sz w:val="24"/>
                <w:szCs w:val="24"/>
                <w:lang w:eastAsia="ru-RU"/>
              </w:rPr>
            </w:pPr>
            <w:r w:rsidRPr="0037275F">
              <w:rPr>
                <w:rFonts w:ascii="Times New Roman" w:hAnsi="Times New Roman"/>
                <w:b/>
                <w:sz w:val="24"/>
                <w:szCs w:val="24"/>
                <w:lang w:eastAsia="ru-RU"/>
              </w:rPr>
              <w:t>АНТИМОНОПОЛЬНИЙ КОМІТЕТ УКРАЇНИ</w:t>
            </w:r>
          </w:p>
          <w:p w14:paraId="42D0EF25" w14:textId="77777777" w:rsidR="00424204" w:rsidRPr="0037275F" w:rsidRDefault="00424204" w:rsidP="00424204">
            <w:pPr>
              <w:jc w:val="both"/>
              <w:rPr>
                <w:rFonts w:ascii="Times New Roman" w:hAnsi="Times New Roman"/>
                <w:sz w:val="24"/>
                <w:szCs w:val="24"/>
                <w:lang w:eastAsia="ru-RU"/>
              </w:rPr>
            </w:pPr>
            <w:r w:rsidRPr="0037275F">
              <w:rPr>
                <w:rFonts w:ascii="Times New Roman" w:hAnsi="Times New Roman"/>
                <w:sz w:val="24"/>
                <w:szCs w:val="24"/>
                <w:lang w:eastAsia="ru-RU"/>
              </w:rPr>
              <w:t>(Комісії Антимонопольного комітету України з розгляду скарг про порушення законодавства у сфері публічних закупівель)</w:t>
            </w:r>
          </w:p>
          <w:p w14:paraId="647344B7" w14:textId="77777777" w:rsidR="00424204" w:rsidRPr="0037275F" w:rsidRDefault="00424204" w:rsidP="00424204">
            <w:pPr>
              <w:jc w:val="both"/>
              <w:rPr>
                <w:rFonts w:ascii="Times New Roman" w:hAnsi="Times New Roman"/>
                <w:sz w:val="24"/>
                <w:szCs w:val="24"/>
                <w:shd w:val="clear" w:color="auto" w:fill="FFFFFF"/>
                <w:lang w:eastAsia="ru-RU"/>
              </w:rPr>
            </w:pPr>
            <w:r w:rsidRPr="0037275F">
              <w:rPr>
                <w:rFonts w:ascii="Times New Roman" w:hAnsi="Times New Roman"/>
                <w:sz w:val="24"/>
                <w:szCs w:val="24"/>
                <w:shd w:val="clear" w:color="auto" w:fill="FFFFFF"/>
                <w:lang w:eastAsia="ru-RU"/>
              </w:rPr>
              <w:t>03035, м. Київ, вул. Митрополита Василя Липківського, 45</w:t>
            </w:r>
          </w:p>
        </w:tc>
      </w:tr>
      <w:tr w:rsidR="0037275F" w:rsidRPr="0037275F" w14:paraId="3FAF7F55" w14:textId="77777777" w:rsidTr="00424204">
        <w:tc>
          <w:tcPr>
            <w:tcW w:w="4395" w:type="dxa"/>
          </w:tcPr>
          <w:p w14:paraId="2C398F42" w14:textId="77777777" w:rsidR="00424204" w:rsidRPr="0037275F" w:rsidRDefault="00424204" w:rsidP="00424204">
            <w:pPr>
              <w:widowControl w:val="0"/>
              <w:ind w:right="159" w:firstLine="567"/>
              <w:jc w:val="right"/>
              <w:rPr>
                <w:rFonts w:ascii="Times New Roman" w:hAnsi="Times New Roman"/>
                <w:sz w:val="24"/>
                <w:szCs w:val="24"/>
                <w:lang w:eastAsia="ru-RU"/>
              </w:rPr>
            </w:pPr>
          </w:p>
          <w:p w14:paraId="373996AB" w14:textId="77777777" w:rsidR="00424204" w:rsidRPr="0037275F" w:rsidRDefault="00424204" w:rsidP="00424204">
            <w:pPr>
              <w:widowControl w:val="0"/>
              <w:ind w:right="159" w:firstLine="567"/>
              <w:jc w:val="right"/>
              <w:rPr>
                <w:rFonts w:ascii="Times New Roman" w:hAnsi="Times New Roman"/>
                <w:sz w:val="24"/>
                <w:szCs w:val="24"/>
                <w:lang w:eastAsia="ru-RU"/>
              </w:rPr>
            </w:pPr>
            <w:r w:rsidRPr="0037275F">
              <w:rPr>
                <w:rFonts w:ascii="Times New Roman" w:hAnsi="Times New Roman"/>
                <w:sz w:val="24"/>
                <w:szCs w:val="24"/>
                <w:lang w:eastAsia="ru-RU"/>
              </w:rPr>
              <w:t>СУБ’ЄКТ ОСКАРЖЕННЯ</w:t>
            </w:r>
          </w:p>
        </w:tc>
        <w:tc>
          <w:tcPr>
            <w:tcW w:w="5386" w:type="dxa"/>
            <w:vAlign w:val="center"/>
          </w:tcPr>
          <w:p w14:paraId="3755E0BC" w14:textId="77777777" w:rsidR="00424204" w:rsidRPr="0037275F" w:rsidRDefault="00424204" w:rsidP="00424204">
            <w:pPr>
              <w:widowControl w:val="0"/>
              <w:jc w:val="both"/>
              <w:rPr>
                <w:rFonts w:ascii="Times New Roman" w:hAnsi="Times New Roman"/>
                <w:b/>
                <w:sz w:val="24"/>
                <w:szCs w:val="24"/>
                <w:shd w:val="clear" w:color="auto" w:fill="FFFFFF"/>
                <w:lang w:eastAsia="ru-RU"/>
              </w:rPr>
            </w:pPr>
          </w:p>
          <w:p w14:paraId="749B5221" w14:textId="77777777" w:rsidR="00424204" w:rsidRPr="0037275F" w:rsidRDefault="00424204" w:rsidP="00424204">
            <w:pPr>
              <w:jc w:val="both"/>
              <w:rPr>
                <w:rFonts w:ascii="Times New Roman" w:hAnsi="Times New Roman"/>
                <w:b/>
                <w:sz w:val="24"/>
                <w:szCs w:val="24"/>
                <w:lang w:eastAsia="ru-RU"/>
              </w:rPr>
            </w:pPr>
            <w:r w:rsidRPr="0037275F">
              <w:rPr>
                <w:rFonts w:ascii="Times New Roman" w:hAnsi="Times New Roman"/>
                <w:b/>
                <w:sz w:val="24"/>
                <w:szCs w:val="24"/>
                <w:lang w:eastAsia="ru-RU"/>
              </w:rPr>
              <w:t>Товариство з обмеженою відповідальністю «ЗАУБЕР»</w:t>
            </w:r>
          </w:p>
          <w:p w14:paraId="05AAA0EC" w14:textId="77777777" w:rsidR="00424204" w:rsidRPr="0037275F" w:rsidRDefault="00424204" w:rsidP="00424204">
            <w:pPr>
              <w:jc w:val="both"/>
              <w:rPr>
                <w:rFonts w:ascii="Times New Roman" w:hAnsi="Times New Roman"/>
                <w:sz w:val="24"/>
                <w:szCs w:val="24"/>
                <w:lang w:eastAsia="ru-RU"/>
              </w:rPr>
            </w:pPr>
            <w:r w:rsidRPr="0037275F">
              <w:rPr>
                <w:rFonts w:ascii="Times New Roman" w:hAnsi="Times New Roman"/>
                <w:sz w:val="24"/>
                <w:szCs w:val="24"/>
                <w:lang w:eastAsia="ru-RU"/>
              </w:rPr>
              <w:t xml:space="preserve">02094, м. Київ, пров. Хоткевича Гната, буд. 8, корп. 5, прим. 501, </w:t>
            </w:r>
          </w:p>
          <w:p w14:paraId="7DEC249E" w14:textId="77777777" w:rsidR="00424204" w:rsidRPr="0037275F" w:rsidRDefault="00424204" w:rsidP="00424204">
            <w:pPr>
              <w:jc w:val="both"/>
              <w:rPr>
                <w:rFonts w:ascii="Times New Roman" w:hAnsi="Times New Roman"/>
                <w:sz w:val="24"/>
                <w:szCs w:val="24"/>
                <w:lang w:eastAsia="ru-RU"/>
              </w:rPr>
            </w:pPr>
            <w:r w:rsidRPr="0037275F">
              <w:rPr>
                <w:rFonts w:ascii="Times New Roman" w:hAnsi="Times New Roman"/>
                <w:sz w:val="24"/>
                <w:szCs w:val="24"/>
                <w:lang w:eastAsia="ru-RU"/>
              </w:rPr>
              <w:t>Код за ЄДРПОУ: 43503957</w:t>
            </w:r>
          </w:p>
          <w:p w14:paraId="6745CC04" w14:textId="77777777" w:rsidR="00424204" w:rsidRPr="0037275F" w:rsidRDefault="00424204" w:rsidP="00424204">
            <w:pPr>
              <w:jc w:val="both"/>
              <w:rPr>
                <w:rFonts w:ascii="Times New Roman" w:hAnsi="Times New Roman"/>
                <w:sz w:val="24"/>
                <w:szCs w:val="24"/>
                <w:lang w:eastAsia="ru-RU"/>
              </w:rPr>
            </w:pPr>
            <w:r w:rsidRPr="0037275F">
              <w:rPr>
                <w:rFonts w:ascii="Times New Roman" w:hAnsi="Times New Roman"/>
                <w:sz w:val="24"/>
                <w:szCs w:val="24"/>
                <w:lang w:eastAsia="ru-RU"/>
              </w:rPr>
              <w:t>099-318-8994</w:t>
            </w:r>
          </w:p>
          <w:p w14:paraId="7BB090CA" w14:textId="77777777" w:rsidR="00424204" w:rsidRPr="0037275F" w:rsidRDefault="00424204" w:rsidP="00424204">
            <w:pPr>
              <w:widowControl w:val="0"/>
              <w:jc w:val="both"/>
              <w:rPr>
                <w:rFonts w:ascii="Times New Roman" w:hAnsi="Times New Roman"/>
                <w:b/>
                <w:sz w:val="24"/>
                <w:szCs w:val="24"/>
                <w:lang w:eastAsia="ru-RU"/>
              </w:rPr>
            </w:pPr>
            <w:r w:rsidRPr="0037275F">
              <w:rPr>
                <w:rFonts w:ascii="Times New Roman" w:hAnsi="Times New Roman"/>
                <w:sz w:val="24"/>
                <w:szCs w:val="24"/>
                <w:lang w:eastAsia="ru-RU"/>
              </w:rPr>
              <w:t>sauber.ua@gmail.com</w:t>
            </w:r>
          </w:p>
        </w:tc>
      </w:tr>
      <w:tr w:rsidR="0037275F" w:rsidRPr="0037275F" w14:paraId="1A414ED1" w14:textId="77777777" w:rsidTr="00424204">
        <w:tc>
          <w:tcPr>
            <w:tcW w:w="4395" w:type="dxa"/>
          </w:tcPr>
          <w:p w14:paraId="4AB4B3B9" w14:textId="77777777" w:rsidR="00424204" w:rsidRPr="0037275F" w:rsidRDefault="00424204" w:rsidP="00424204">
            <w:pPr>
              <w:widowControl w:val="0"/>
              <w:ind w:right="159" w:firstLine="567"/>
              <w:jc w:val="right"/>
              <w:rPr>
                <w:rFonts w:ascii="Times New Roman" w:hAnsi="Times New Roman"/>
                <w:sz w:val="24"/>
                <w:szCs w:val="24"/>
                <w:lang w:eastAsia="ru-RU"/>
              </w:rPr>
            </w:pPr>
          </w:p>
          <w:p w14:paraId="115FA3DD" w14:textId="77777777" w:rsidR="00424204" w:rsidRPr="0037275F" w:rsidRDefault="00424204" w:rsidP="00424204">
            <w:pPr>
              <w:widowControl w:val="0"/>
              <w:ind w:right="159" w:firstLine="567"/>
              <w:jc w:val="right"/>
              <w:rPr>
                <w:rFonts w:ascii="Times New Roman" w:hAnsi="Times New Roman"/>
                <w:sz w:val="24"/>
                <w:szCs w:val="24"/>
                <w:lang w:eastAsia="ru-RU"/>
              </w:rPr>
            </w:pPr>
            <w:r w:rsidRPr="0037275F">
              <w:rPr>
                <w:rFonts w:ascii="Times New Roman" w:hAnsi="Times New Roman"/>
                <w:sz w:val="24"/>
                <w:szCs w:val="24"/>
                <w:lang w:eastAsia="ru-RU"/>
              </w:rPr>
              <w:t>ЗАМОВНИК</w:t>
            </w:r>
          </w:p>
        </w:tc>
        <w:tc>
          <w:tcPr>
            <w:tcW w:w="5386" w:type="dxa"/>
            <w:vAlign w:val="center"/>
          </w:tcPr>
          <w:p w14:paraId="1D1E1F18" w14:textId="77777777" w:rsidR="00424204" w:rsidRPr="0037275F" w:rsidRDefault="00424204" w:rsidP="00424204">
            <w:pPr>
              <w:jc w:val="both"/>
              <w:rPr>
                <w:rFonts w:ascii="Times New Roman" w:eastAsia="Arial Unicode MS" w:hAnsi="Times New Roman"/>
                <w:b/>
                <w:bCs/>
                <w:sz w:val="24"/>
                <w:szCs w:val="24"/>
                <w:bdr w:val="none" w:sz="0" w:space="0" w:color="auto" w:frame="1"/>
                <w:lang w:eastAsia="uk-UA"/>
              </w:rPr>
            </w:pPr>
          </w:p>
          <w:p w14:paraId="279B8BF9" w14:textId="77777777" w:rsidR="00424204" w:rsidRPr="0037275F" w:rsidRDefault="00424204" w:rsidP="00424204">
            <w:pPr>
              <w:jc w:val="both"/>
              <w:rPr>
                <w:rFonts w:ascii="Times New Roman" w:hAnsi="Times New Roman"/>
                <w:sz w:val="24"/>
                <w:szCs w:val="24"/>
                <w:lang w:eastAsia="ru-RU"/>
              </w:rPr>
            </w:pPr>
            <w:r w:rsidRPr="0037275F">
              <w:rPr>
                <w:rFonts w:ascii="Times New Roman" w:hAnsi="Times New Roman"/>
                <w:sz w:val="24"/>
                <w:szCs w:val="24"/>
                <w:lang w:eastAsia="ru-RU"/>
              </w:rPr>
              <w:t>Комунальне підприємство</w:t>
            </w:r>
          </w:p>
          <w:p w14:paraId="1555A866" w14:textId="77777777" w:rsidR="00424204" w:rsidRPr="0037275F" w:rsidRDefault="00424204" w:rsidP="00424204">
            <w:pPr>
              <w:jc w:val="both"/>
              <w:rPr>
                <w:rFonts w:ascii="Times New Roman" w:hAnsi="Times New Roman"/>
                <w:sz w:val="24"/>
                <w:szCs w:val="24"/>
                <w:lang w:eastAsia="ru-RU"/>
              </w:rPr>
            </w:pPr>
            <w:r w:rsidRPr="0037275F">
              <w:rPr>
                <w:rFonts w:ascii="Times New Roman" w:hAnsi="Times New Roman"/>
                <w:sz w:val="24"/>
                <w:szCs w:val="24"/>
                <w:lang w:eastAsia="ru-RU"/>
              </w:rPr>
              <w:t>«Керуюча компанія з обслуговування житлового фонду Солом’янського району м. Києва»</w:t>
            </w:r>
          </w:p>
          <w:p w14:paraId="122A1BD6" w14:textId="77777777" w:rsidR="00424204" w:rsidRPr="0037275F" w:rsidRDefault="00424204" w:rsidP="00424204">
            <w:pPr>
              <w:jc w:val="both"/>
              <w:rPr>
                <w:rFonts w:ascii="Times New Roman" w:hAnsi="Times New Roman"/>
                <w:sz w:val="24"/>
                <w:szCs w:val="24"/>
                <w:lang w:eastAsia="ru-RU"/>
              </w:rPr>
            </w:pPr>
            <w:r w:rsidRPr="0037275F">
              <w:rPr>
                <w:rFonts w:ascii="Times New Roman" w:hAnsi="Times New Roman"/>
                <w:sz w:val="24"/>
                <w:szCs w:val="24"/>
                <w:lang w:eastAsia="ru-RU"/>
              </w:rPr>
              <w:t xml:space="preserve">03186, </w:t>
            </w:r>
            <w:proofErr w:type="gramStart"/>
            <w:r w:rsidRPr="0037275F">
              <w:rPr>
                <w:rFonts w:ascii="Times New Roman" w:hAnsi="Times New Roman"/>
                <w:sz w:val="24"/>
                <w:szCs w:val="24"/>
                <w:lang w:eastAsia="ru-RU"/>
              </w:rPr>
              <w:t>Україна,  м.</w:t>
            </w:r>
            <w:proofErr w:type="gramEnd"/>
            <w:r w:rsidRPr="0037275F">
              <w:rPr>
                <w:rFonts w:ascii="Times New Roman" w:hAnsi="Times New Roman"/>
                <w:sz w:val="24"/>
                <w:szCs w:val="24"/>
                <w:lang w:eastAsia="ru-RU"/>
              </w:rPr>
              <w:t xml:space="preserve"> Київ, вул. Лeвка Maцієвича, 6</w:t>
            </w:r>
          </w:p>
          <w:p w14:paraId="747A9EDB" w14:textId="77777777" w:rsidR="00424204" w:rsidRPr="0037275F" w:rsidRDefault="00424204" w:rsidP="00424204">
            <w:pPr>
              <w:jc w:val="both"/>
              <w:rPr>
                <w:rFonts w:ascii="Times New Roman" w:hAnsi="Times New Roman"/>
                <w:sz w:val="24"/>
                <w:szCs w:val="24"/>
                <w:lang w:eastAsia="ru-RU"/>
              </w:rPr>
            </w:pPr>
            <w:r w:rsidRPr="0037275F">
              <w:rPr>
                <w:rFonts w:ascii="Times New Roman" w:hAnsi="Times New Roman"/>
                <w:sz w:val="24"/>
                <w:szCs w:val="24"/>
                <w:lang w:eastAsia="ru-RU"/>
              </w:rPr>
              <w:t>ЄДРПОУ: 35756919</w:t>
            </w:r>
          </w:p>
          <w:p w14:paraId="1F2D27A7" w14:textId="77777777" w:rsidR="00424204" w:rsidRPr="0037275F" w:rsidRDefault="00424204" w:rsidP="00424204">
            <w:pPr>
              <w:jc w:val="both"/>
              <w:rPr>
                <w:rFonts w:ascii="Times New Roman" w:hAnsi="Times New Roman"/>
                <w:sz w:val="24"/>
                <w:szCs w:val="24"/>
                <w:lang w:eastAsia="ru-RU"/>
              </w:rPr>
            </w:pPr>
            <w:r w:rsidRPr="0037275F">
              <w:rPr>
                <w:rFonts w:ascii="Times New Roman" w:hAnsi="Times New Roman"/>
                <w:sz w:val="24"/>
                <w:szCs w:val="24"/>
                <w:lang w:eastAsia="ru-RU"/>
              </w:rPr>
              <w:t xml:space="preserve">Контактна особа: Андреєв Володимир Володимирович - уповноважена особа, начальник відділу постачання та матеріального забезпечення </w:t>
            </w:r>
          </w:p>
          <w:p w14:paraId="22570152" w14:textId="77777777" w:rsidR="00424204" w:rsidRPr="0037275F" w:rsidRDefault="00424204" w:rsidP="00424204">
            <w:pPr>
              <w:jc w:val="both"/>
              <w:rPr>
                <w:rFonts w:ascii="Times New Roman" w:hAnsi="Times New Roman"/>
                <w:sz w:val="24"/>
                <w:szCs w:val="24"/>
                <w:lang w:eastAsia="ru-RU"/>
              </w:rPr>
            </w:pPr>
            <w:r w:rsidRPr="0037275F">
              <w:rPr>
                <w:rFonts w:ascii="Times New Roman" w:hAnsi="Times New Roman"/>
                <w:sz w:val="24"/>
                <w:szCs w:val="24"/>
                <w:lang w:eastAsia="ru-RU"/>
              </w:rPr>
              <w:t>+380442494696</w:t>
            </w:r>
          </w:p>
          <w:p w14:paraId="7EDA5D7C" w14:textId="77777777" w:rsidR="00424204" w:rsidRPr="0037275F" w:rsidRDefault="00424204" w:rsidP="00424204">
            <w:pPr>
              <w:jc w:val="both"/>
              <w:rPr>
                <w:rFonts w:ascii="Times New Roman" w:hAnsi="Times New Roman"/>
                <w:b/>
                <w:sz w:val="24"/>
                <w:szCs w:val="24"/>
                <w:shd w:val="clear" w:color="auto" w:fill="FFFFFF"/>
                <w:lang w:eastAsia="ru-RU"/>
              </w:rPr>
            </w:pPr>
            <w:r w:rsidRPr="0037275F">
              <w:rPr>
                <w:rFonts w:ascii="Times New Roman" w:hAnsi="Times New Roman"/>
                <w:sz w:val="24"/>
                <w:szCs w:val="24"/>
                <w:lang w:eastAsia="ru-RU"/>
              </w:rPr>
              <w:t>kp_kksolom@kyivcity.gov.ua</w:t>
            </w:r>
          </w:p>
        </w:tc>
      </w:tr>
      <w:tr w:rsidR="0037275F" w:rsidRPr="0037275F" w14:paraId="40EE36E6" w14:textId="77777777" w:rsidTr="00424204">
        <w:tc>
          <w:tcPr>
            <w:tcW w:w="4395" w:type="dxa"/>
          </w:tcPr>
          <w:p w14:paraId="567969A3" w14:textId="77777777" w:rsidR="00424204" w:rsidRPr="0037275F" w:rsidRDefault="00424204" w:rsidP="00424204">
            <w:pPr>
              <w:ind w:right="159" w:firstLine="567"/>
              <w:jc w:val="right"/>
              <w:rPr>
                <w:rFonts w:ascii="Times New Roman" w:hAnsi="Times New Roman"/>
                <w:sz w:val="24"/>
                <w:szCs w:val="24"/>
                <w:bdr w:val="none" w:sz="0" w:space="0" w:color="auto" w:frame="1"/>
                <w:lang w:eastAsia="ru-RU"/>
              </w:rPr>
            </w:pPr>
          </w:p>
          <w:p w14:paraId="0AD67785" w14:textId="77777777" w:rsidR="00424204" w:rsidRPr="0037275F" w:rsidRDefault="00424204" w:rsidP="00424204">
            <w:pPr>
              <w:ind w:right="159" w:firstLine="567"/>
              <w:jc w:val="right"/>
              <w:rPr>
                <w:rFonts w:ascii="Times New Roman" w:hAnsi="Times New Roman"/>
                <w:sz w:val="24"/>
                <w:szCs w:val="24"/>
                <w:bdr w:val="none" w:sz="0" w:space="0" w:color="auto" w:frame="1"/>
                <w:lang w:eastAsia="ru-RU"/>
              </w:rPr>
            </w:pPr>
            <w:r w:rsidRPr="0037275F">
              <w:rPr>
                <w:rFonts w:ascii="Times New Roman" w:hAnsi="Times New Roman"/>
                <w:sz w:val="24"/>
                <w:szCs w:val="24"/>
                <w:bdr w:val="none" w:sz="0" w:space="0" w:color="auto" w:frame="1"/>
                <w:lang w:eastAsia="ru-RU"/>
              </w:rPr>
              <w:t>ІНФОРМАЦІЯ ПРО ЗАКУПІВЛЮ</w:t>
            </w:r>
          </w:p>
        </w:tc>
        <w:tc>
          <w:tcPr>
            <w:tcW w:w="5386" w:type="dxa"/>
            <w:vAlign w:val="center"/>
          </w:tcPr>
          <w:p w14:paraId="60B3F2F8" w14:textId="77777777" w:rsidR="00424204" w:rsidRPr="0037275F" w:rsidRDefault="00424204" w:rsidP="00424204">
            <w:pPr>
              <w:widowControl w:val="0"/>
              <w:jc w:val="both"/>
              <w:rPr>
                <w:rFonts w:ascii="Times New Roman" w:eastAsia="Times New Roman" w:hAnsi="Times New Roman"/>
                <w:sz w:val="24"/>
                <w:szCs w:val="24"/>
              </w:rPr>
            </w:pPr>
          </w:p>
          <w:p w14:paraId="727D0322" w14:textId="77777777" w:rsidR="00424204" w:rsidRPr="0037275F" w:rsidRDefault="00424204" w:rsidP="00424204">
            <w:pPr>
              <w:widowControl w:val="0"/>
              <w:jc w:val="both"/>
              <w:rPr>
                <w:rFonts w:ascii="Times New Roman" w:hAnsi="Times New Roman"/>
                <w:b/>
                <w:sz w:val="24"/>
                <w:szCs w:val="24"/>
                <w:shd w:val="clear" w:color="auto" w:fill="FFFFFF"/>
                <w:lang w:eastAsia="ru-RU"/>
              </w:rPr>
            </w:pPr>
            <w:r w:rsidRPr="0037275F">
              <w:rPr>
                <w:rFonts w:ascii="Times New Roman" w:eastAsia="Times New Roman" w:hAnsi="Times New Roman"/>
                <w:sz w:val="24"/>
                <w:szCs w:val="24"/>
              </w:rPr>
              <w:t>UA-2025-10-14-002042-a (7a8abf8eafdf4d8ebe3ffc87a0563398)</w:t>
            </w:r>
          </w:p>
        </w:tc>
      </w:tr>
      <w:tr w:rsidR="0037275F" w:rsidRPr="0037275F" w14:paraId="0D8A05FF" w14:textId="77777777" w:rsidTr="00424204">
        <w:tc>
          <w:tcPr>
            <w:tcW w:w="4395" w:type="dxa"/>
          </w:tcPr>
          <w:p w14:paraId="0DBCDFAA" w14:textId="77777777" w:rsidR="00424204" w:rsidRPr="0037275F" w:rsidRDefault="00424204" w:rsidP="00424204">
            <w:pPr>
              <w:widowControl w:val="0"/>
              <w:ind w:right="159" w:firstLine="567"/>
              <w:jc w:val="both"/>
              <w:rPr>
                <w:rFonts w:ascii="Times New Roman" w:hAnsi="Times New Roman"/>
                <w:sz w:val="24"/>
                <w:szCs w:val="24"/>
                <w:lang w:eastAsia="ru-RU"/>
              </w:rPr>
            </w:pPr>
          </w:p>
          <w:p w14:paraId="21DD2286" w14:textId="77777777" w:rsidR="00424204" w:rsidRPr="0037275F" w:rsidRDefault="00424204" w:rsidP="00424204">
            <w:pPr>
              <w:widowControl w:val="0"/>
              <w:ind w:right="-105" w:firstLine="567"/>
              <w:jc w:val="both"/>
              <w:rPr>
                <w:rFonts w:ascii="Times New Roman" w:hAnsi="Times New Roman"/>
                <w:sz w:val="24"/>
                <w:szCs w:val="24"/>
                <w:lang w:eastAsia="ru-RU"/>
              </w:rPr>
            </w:pPr>
            <w:r w:rsidRPr="0037275F">
              <w:rPr>
                <w:rFonts w:ascii="Times New Roman" w:hAnsi="Times New Roman"/>
                <w:sz w:val="24"/>
                <w:szCs w:val="24"/>
                <w:lang w:eastAsia="ru-RU"/>
              </w:rPr>
              <w:t>Номер скарги, присвоєний в електронній системі закупівель під час її подання</w:t>
            </w:r>
          </w:p>
        </w:tc>
        <w:tc>
          <w:tcPr>
            <w:tcW w:w="5386" w:type="dxa"/>
            <w:vAlign w:val="center"/>
            <w:hideMark/>
          </w:tcPr>
          <w:p w14:paraId="3B823723" w14:textId="77777777" w:rsidR="00424204" w:rsidRPr="0037275F" w:rsidRDefault="00424204" w:rsidP="00424204">
            <w:pPr>
              <w:widowControl w:val="0"/>
              <w:jc w:val="both"/>
              <w:rPr>
                <w:rFonts w:ascii="Times New Roman" w:hAnsi="Times New Roman"/>
                <w:sz w:val="24"/>
                <w:szCs w:val="24"/>
                <w:lang w:eastAsia="ru-RU"/>
              </w:rPr>
            </w:pPr>
            <w:r w:rsidRPr="0037275F">
              <w:rPr>
                <w:rFonts w:ascii="Times New Roman" w:hAnsi="Times New Roman"/>
                <w:sz w:val="24"/>
                <w:szCs w:val="24"/>
                <w:lang w:eastAsia="ru-RU"/>
              </w:rPr>
              <w:t>UA-2025-10-14-002042-a.b1</w:t>
            </w:r>
          </w:p>
        </w:tc>
      </w:tr>
      <w:tr w:rsidR="00424204" w:rsidRPr="0037275F" w14:paraId="6A3BD8AC" w14:textId="77777777" w:rsidTr="00424204">
        <w:tc>
          <w:tcPr>
            <w:tcW w:w="4395" w:type="dxa"/>
          </w:tcPr>
          <w:p w14:paraId="0314B7AB" w14:textId="77777777" w:rsidR="00424204" w:rsidRPr="0037275F" w:rsidRDefault="00424204" w:rsidP="00424204">
            <w:pPr>
              <w:widowControl w:val="0"/>
              <w:ind w:firstLine="567"/>
              <w:jc w:val="both"/>
              <w:rPr>
                <w:rFonts w:ascii="Times New Roman" w:hAnsi="Times New Roman"/>
                <w:sz w:val="24"/>
                <w:szCs w:val="24"/>
                <w:lang w:eastAsia="ru-RU"/>
              </w:rPr>
            </w:pPr>
          </w:p>
        </w:tc>
        <w:tc>
          <w:tcPr>
            <w:tcW w:w="5386" w:type="dxa"/>
            <w:vAlign w:val="center"/>
          </w:tcPr>
          <w:p w14:paraId="4CD6DF28" w14:textId="77777777" w:rsidR="00424204" w:rsidRPr="0037275F" w:rsidRDefault="00424204" w:rsidP="00424204">
            <w:pPr>
              <w:widowControl w:val="0"/>
              <w:ind w:firstLine="567"/>
              <w:jc w:val="both"/>
              <w:rPr>
                <w:rFonts w:ascii="Times New Roman" w:hAnsi="Times New Roman"/>
                <w:b/>
                <w:sz w:val="24"/>
                <w:szCs w:val="24"/>
                <w:shd w:val="clear" w:color="auto" w:fill="FFFFFF"/>
                <w:lang w:eastAsia="ru-RU"/>
              </w:rPr>
            </w:pPr>
          </w:p>
        </w:tc>
      </w:tr>
    </w:tbl>
    <w:p w14:paraId="14F438D8" w14:textId="77777777" w:rsidR="00424204" w:rsidRPr="0037275F" w:rsidRDefault="00424204" w:rsidP="00424204">
      <w:pPr>
        <w:spacing w:after="0" w:line="240" w:lineRule="auto"/>
        <w:ind w:firstLine="567"/>
        <w:jc w:val="both"/>
        <w:rPr>
          <w:rFonts w:ascii="Times New Roman" w:eastAsia="Calibri" w:hAnsi="Times New Roman" w:cs="Times New Roman"/>
          <w:sz w:val="24"/>
          <w:szCs w:val="24"/>
        </w:rPr>
      </w:pPr>
    </w:p>
    <w:p w14:paraId="783581B2" w14:textId="77777777" w:rsidR="00424204" w:rsidRPr="0037275F" w:rsidRDefault="00424204" w:rsidP="00424204">
      <w:pPr>
        <w:spacing w:after="0" w:line="240" w:lineRule="auto"/>
        <w:ind w:firstLine="567"/>
        <w:jc w:val="center"/>
        <w:rPr>
          <w:rFonts w:ascii="Times New Roman" w:eastAsia="Calibri" w:hAnsi="Times New Roman" w:cs="Times New Roman"/>
          <w:b/>
          <w:bCs/>
          <w:sz w:val="24"/>
          <w:szCs w:val="24"/>
          <w:lang w:eastAsia="ru-RU"/>
        </w:rPr>
      </w:pPr>
      <w:r w:rsidRPr="0037275F">
        <w:rPr>
          <w:rFonts w:ascii="Times New Roman" w:eastAsia="Calibri" w:hAnsi="Times New Roman" w:cs="Times New Roman"/>
          <w:b/>
          <w:bCs/>
          <w:sz w:val="24"/>
          <w:szCs w:val="24"/>
          <w:lang w:eastAsia="ru-RU"/>
        </w:rPr>
        <w:t>ПОЯСНЕННЯ НА СКАРГУ</w:t>
      </w:r>
    </w:p>
    <w:p w14:paraId="37BD7197" w14:textId="77777777" w:rsidR="00424204" w:rsidRPr="0037275F" w:rsidRDefault="00424204" w:rsidP="00424204">
      <w:pPr>
        <w:spacing w:after="0" w:line="240" w:lineRule="auto"/>
        <w:ind w:right="-1" w:firstLine="567"/>
        <w:jc w:val="both"/>
        <w:rPr>
          <w:rFonts w:ascii="Times New Roman" w:eastAsia="Calibri" w:hAnsi="Times New Roman" w:cs="Times New Roman"/>
          <w:b/>
          <w:sz w:val="24"/>
          <w:szCs w:val="24"/>
        </w:rPr>
      </w:pPr>
    </w:p>
    <w:p w14:paraId="79BB854B"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 xml:space="preserve">У відповідь на рішення Комісії Антимонопольного комітету України з розгляду скарг про порушення законодавства у сфері публічних закупівель (надалі – Комісія) № 15845-р/пк-пз від 21.10.2025 Комунальне підприємство "Керуюча компанія з обслуговування житлового фонду Солом'янського району м. Києва" (код ЄДРПОУ: 35756919) (надалі – Замовник) надає пояснення по суті скарги Товариства з обмеженою відповідальністю "ЗАУБЕР" (код ЄДРПОУ: 43503957) (надалі – Скаржник), якій присвоєно ідентифікатор </w:t>
      </w:r>
      <w:r w:rsidRPr="0037275F">
        <w:rPr>
          <w:rFonts w:ascii="Times New Roman" w:eastAsia="Calibri" w:hAnsi="Times New Roman" w:cs="Times New Roman"/>
          <w:sz w:val="24"/>
          <w:szCs w:val="24"/>
          <w:lang w:val="ru-RU" w:eastAsia="ru-RU"/>
        </w:rPr>
        <w:t>UA</w:t>
      </w:r>
      <w:r w:rsidRPr="0037275F">
        <w:rPr>
          <w:rFonts w:ascii="Times New Roman" w:eastAsia="Calibri" w:hAnsi="Times New Roman" w:cs="Times New Roman"/>
          <w:sz w:val="24"/>
          <w:szCs w:val="24"/>
          <w:lang w:eastAsia="ru-RU"/>
        </w:rPr>
        <w:t>-2025-10-14-002042-</w:t>
      </w:r>
      <w:r w:rsidRPr="0037275F">
        <w:rPr>
          <w:rFonts w:ascii="Times New Roman" w:eastAsia="Calibri" w:hAnsi="Times New Roman" w:cs="Times New Roman"/>
          <w:sz w:val="24"/>
          <w:szCs w:val="24"/>
          <w:lang w:val="ru-RU" w:eastAsia="ru-RU"/>
        </w:rPr>
        <w:t>a</w:t>
      </w:r>
      <w:r w:rsidRPr="0037275F">
        <w:rPr>
          <w:rFonts w:ascii="Times New Roman" w:eastAsia="Calibri" w:hAnsi="Times New Roman" w:cs="Times New Roman"/>
          <w:sz w:val="24"/>
          <w:szCs w:val="24"/>
          <w:lang w:eastAsia="ru-RU"/>
        </w:rPr>
        <w:t>.</w:t>
      </w:r>
      <w:r w:rsidRPr="0037275F">
        <w:rPr>
          <w:rFonts w:ascii="Times New Roman" w:eastAsia="Calibri" w:hAnsi="Times New Roman" w:cs="Times New Roman"/>
          <w:sz w:val="24"/>
          <w:szCs w:val="24"/>
          <w:lang w:val="ru-RU" w:eastAsia="ru-RU"/>
        </w:rPr>
        <w:t>b</w:t>
      </w:r>
      <w:r w:rsidRPr="0037275F">
        <w:rPr>
          <w:rFonts w:ascii="Times New Roman" w:eastAsia="Calibri" w:hAnsi="Times New Roman" w:cs="Times New Roman"/>
          <w:sz w:val="24"/>
          <w:szCs w:val="24"/>
          <w:lang w:eastAsia="ru-RU"/>
        </w:rPr>
        <w:t xml:space="preserve">1 </w:t>
      </w:r>
      <w:r w:rsidRPr="0037275F">
        <w:rPr>
          <w:rFonts w:ascii="Times New Roman" w:eastAsia="Times New Roman" w:hAnsi="Times New Roman" w:cs="Times New Roman"/>
          <w:sz w:val="24"/>
          <w:szCs w:val="24"/>
          <w:lang w:eastAsia="ru-RU"/>
        </w:rPr>
        <w:t>за процедурою закупівлі UA-2025-10-14-002042-a щодо закупівлі предмету «послуги з технічного обслуговування димових каналів за кодом ДК 021:2015: 90910000-2 Послуги з прибирання (Послуги з технічного обслуговування димових каналів)» (надалі – Процедура закупівлі).</w:t>
      </w:r>
    </w:p>
    <w:p w14:paraId="29F58D7A"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4C414548"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b/>
          <w:sz w:val="24"/>
          <w:szCs w:val="24"/>
          <w:lang w:eastAsia="ru-RU"/>
        </w:rPr>
      </w:pPr>
      <w:r w:rsidRPr="0037275F">
        <w:rPr>
          <w:rFonts w:ascii="Times New Roman" w:eastAsia="Times New Roman" w:hAnsi="Times New Roman" w:cs="Times New Roman"/>
          <w:b/>
          <w:sz w:val="24"/>
          <w:szCs w:val="24"/>
          <w:lang w:eastAsia="ru-RU"/>
        </w:rPr>
        <w:t>ПУНКТ № 1. Щодо наявності конкретного переліку обладнання та його кількості.</w:t>
      </w:r>
    </w:p>
    <w:p w14:paraId="7F0BAB53" w14:textId="77777777" w:rsidR="00424204" w:rsidRPr="0037275F" w:rsidRDefault="00424204" w:rsidP="00424204">
      <w:pPr>
        <w:tabs>
          <w:tab w:val="left" w:pos="426"/>
          <w:tab w:val="left" w:pos="567"/>
          <w:tab w:val="left" w:pos="709"/>
        </w:tabs>
        <w:spacing w:after="0" w:line="240" w:lineRule="auto"/>
        <w:ind w:firstLine="567"/>
        <w:jc w:val="both"/>
        <w:rPr>
          <w:rFonts w:ascii="Times New Roman" w:eastAsia="Times New Roman" w:hAnsi="Times New Roman" w:cs="Times New Roman"/>
          <w:b/>
          <w:sz w:val="24"/>
          <w:szCs w:val="24"/>
          <w:u w:val="single"/>
          <w:bdr w:val="none" w:sz="0" w:space="0" w:color="auto" w:frame="1"/>
          <w:lang w:eastAsia="ru-RU"/>
        </w:rPr>
      </w:pPr>
      <w:r w:rsidRPr="0037275F">
        <w:rPr>
          <w:rFonts w:ascii="Times New Roman" w:eastAsia="Times New Roman" w:hAnsi="Times New Roman" w:cs="Times New Roman"/>
          <w:b/>
          <w:sz w:val="24"/>
          <w:szCs w:val="24"/>
          <w:u w:val="single"/>
          <w:bdr w:val="none" w:sz="0" w:space="0" w:color="auto" w:frame="1"/>
          <w:lang w:eastAsia="ru-RU"/>
        </w:rPr>
        <w:t>1.1. Щодо наявності мановакууметру ММЦ-200 (або еквівалент)</w:t>
      </w:r>
    </w:p>
    <w:p w14:paraId="7DB89CFD"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2E6B9045" w14:textId="77777777" w:rsidR="00424204" w:rsidRPr="0037275F" w:rsidRDefault="00424204" w:rsidP="00424204">
      <w:pPr>
        <w:spacing w:after="0" w:line="240" w:lineRule="auto"/>
        <w:ind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xml:space="preserve">Відповідно </w:t>
      </w:r>
      <w:proofErr w:type="gramStart"/>
      <w:r w:rsidRPr="0037275F">
        <w:rPr>
          <w:rFonts w:ascii="Times New Roman" w:eastAsia="Times New Roman" w:hAnsi="Times New Roman" w:cs="Times New Roman"/>
          <w:sz w:val="24"/>
          <w:szCs w:val="24"/>
          <w:lang w:val="ru-RU" w:eastAsia="ru-RU"/>
        </w:rPr>
        <w:t xml:space="preserve">до </w:t>
      </w:r>
      <w:r w:rsidRPr="0037275F">
        <w:rPr>
          <w:rFonts w:ascii="Times New Roman" w:eastAsia="Times New Roman" w:hAnsi="Times New Roman" w:cs="Times New Roman"/>
          <w:sz w:val="24"/>
          <w:szCs w:val="24"/>
          <w:lang w:eastAsia="ru-RU"/>
        </w:rPr>
        <w:t>пункту</w:t>
      </w:r>
      <w:proofErr w:type="gramEnd"/>
      <w:r w:rsidRPr="0037275F">
        <w:rPr>
          <w:rFonts w:ascii="Times New Roman" w:eastAsia="Times New Roman" w:hAnsi="Times New Roman" w:cs="Times New Roman"/>
          <w:sz w:val="24"/>
          <w:szCs w:val="24"/>
          <w:lang w:val="ru-RU" w:eastAsia="ru-RU"/>
        </w:rPr>
        <w:t xml:space="preserve"> 1.2 </w:t>
      </w:r>
      <w:r w:rsidRPr="0037275F">
        <w:rPr>
          <w:rFonts w:ascii="Times New Roman" w:eastAsia="Times New Roman" w:hAnsi="Times New Roman" w:cs="Times New Roman"/>
          <w:sz w:val="24"/>
          <w:szCs w:val="24"/>
          <w:lang w:eastAsia="ru-RU"/>
        </w:rPr>
        <w:t>д</w:t>
      </w:r>
      <w:r w:rsidRPr="0037275F">
        <w:rPr>
          <w:rFonts w:ascii="Times New Roman" w:eastAsia="Times New Roman" w:hAnsi="Times New Roman" w:cs="Times New Roman"/>
          <w:sz w:val="24"/>
          <w:szCs w:val="24"/>
          <w:lang w:val="ru-RU" w:eastAsia="ru-RU"/>
        </w:rPr>
        <w:t xml:space="preserve">одатку 1 до </w:t>
      </w:r>
      <w:r w:rsidRPr="0037275F">
        <w:rPr>
          <w:rFonts w:ascii="Times New Roman" w:eastAsia="Times New Roman" w:hAnsi="Times New Roman" w:cs="Times New Roman"/>
          <w:sz w:val="24"/>
          <w:szCs w:val="24"/>
          <w:lang w:eastAsia="ru-RU"/>
        </w:rPr>
        <w:t>т</w:t>
      </w:r>
      <w:r w:rsidRPr="0037275F">
        <w:rPr>
          <w:rFonts w:ascii="Times New Roman" w:eastAsia="Times New Roman" w:hAnsi="Times New Roman" w:cs="Times New Roman"/>
          <w:sz w:val="24"/>
          <w:szCs w:val="24"/>
          <w:lang w:val="ru-RU" w:eastAsia="ru-RU"/>
        </w:rPr>
        <w:t xml:space="preserve">ендерної документації </w:t>
      </w:r>
      <w:r w:rsidRPr="0037275F">
        <w:rPr>
          <w:rFonts w:ascii="Times New Roman" w:eastAsia="Times New Roman" w:hAnsi="Times New Roman" w:cs="Times New Roman"/>
          <w:sz w:val="24"/>
          <w:szCs w:val="24"/>
          <w:lang w:eastAsia="ru-RU"/>
        </w:rPr>
        <w:t>передбачено необхідність надання в складі тендерної пропозиції такого документа як</w:t>
      </w:r>
      <w:r w:rsidRPr="0037275F">
        <w:rPr>
          <w:rFonts w:ascii="Times New Roman" w:eastAsia="Times New Roman" w:hAnsi="Times New Roman" w:cs="Times New Roman"/>
          <w:sz w:val="24"/>
          <w:szCs w:val="24"/>
          <w:lang w:val="ru-RU" w:eastAsia="ru-RU"/>
        </w:rPr>
        <w:t>:</w:t>
      </w:r>
    </w:p>
    <w:p w14:paraId="6F8A725E"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eastAsia="ru-RU"/>
        </w:rPr>
        <w:lastRenderedPageBreak/>
        <w:t>«</w:t>
      </w:r>
      <w:r w:rsidRPr="0037275F">
        <w:rPr>
          <w:rFonts w:ascii="Times New Roman" w:eastAsia="Times New Roman" w:hAnsi="Times New Roman" w:cs="Times New Roman"/>
          <w:sz w:val="24"/>
          <w:szCs w:val="24"/>
          <w:lang w:val="ru-RU" w:eastAsia="ru-RU"/>
        </w:rPr>
        <w:t>1.2.1 Довідка* у довільній формі про наявність необхідної матеріально-технічної бази, обладнання та автомобілів для виконання умов договору.</w:t>
      </w:r>
    </w:p>
    <w:p w14:paraId="2D526F0B"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Зазначена довідка обов’язково має підтверджувати наявність (але не виключно) наступного:</w:t>
      </w:r>
    </w:p>
    <w:p w14:paraId="4E7ACC3E"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b/>
          <w:sz w:val="24"/>
          <w:szCs w:val="24"/>
          <w:lang w:val="ru-RU" w:eastAsia="ru-RU"/>
        </w:rPr>
      </w:pPr>
      <w:r w:rsidRPr="0037275F">
        <w:rPr>
          <w:rFonts w:ascii="Times New Roman" w:eastAsia="Times New Roman" w:hAnsi="Times New Roman" w:cs="Times New Roman"/>
          <w:b/>
          <w:sz w:val="24"/>
          <w:szCs w:val="24"/>
          <w:lang w:val="ru-RU" w:eastAsia="ru-RU"/>
        </w:rPr>
        <w:t>- мановакууметр ММЦ-200 (або еквівалент), не менше 4 одиниць;</w:t>
      </w:r>
    </w:p>
    <w:p w14:paraId="57FA38CB"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детектора горючих газів (течошукач), не менше 2 одиниць;</w:t>
      </w:r>
    </w:p>
    <w:p w14:paraId="3561AE85"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вимірювач швидкості ІС-2/ИС-2 (анемометри) (або еквівалент), не менше 4 одиниць;</w:t>
      </w:r>
    </w:p>
    <w:p w14:paraId="7F70F7EF"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набори для чищення, не менше 4 одиниць;</w:t>
      </w:r>
    </w:p>
    <w:p w14:paraId="2BE480F0"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інспекційна система не менше 40 метрів (або еквівалент)</w:t>
      </w:r>
    </w:p>
    <w:p w14:paraId="78334D6D"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відео інспекційний ендоскоп;</w:t>
      </w:r>
    </w:p>
    <w:p w14:paraId="632E516C"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обладнання для чистки каналів TORNADO (роторний набір) або (еквівалент) та/або Savent Turbo (або еквівалент) не менше 4 одиниць;</w:t>
      </w:r>
    </w:p>
    <w:p w14:paraId="02F67BC6"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автомобіль.</w:t>
      </w:r>
    </w:p>
    <w:p w14:paraId="44F6FEBF"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пилосос karcher AD 4 Premium для чистки каналів або (еквівалент).</w:t>
      </w:r>
    </w:p>
    <w:p w14:paraId="5297B87C"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val="ru-RU" w:eastAsia="ru-RU"/>
        </w:rPr>
        <w:t xml:space="preserve">Для підтвердження наявності матеріально-технічної бази (офісні, складські приміщення), обладнання та автомобілів, необхідно надати документи, що підтверджують правовий статус набуття (володіння, користування) учасником матеріально-технічної бази, обладнання та автомобілів, зазначених у довідці. Підтвердні документи повинні бути чинні на дату подання пропозиції і термін їх дії повинен бути не меншим строку надання послуг, а у разі якщо термін його дії є меншим, то учасник додатково надає лист про те, що такий документ буде продовжено/ пролонговано </w:t>
      </w:r>
      <w:proofErr w:type="gramStart"/>
      <w:r w:rsidRPr="0037275F">
        <w:rPr>
          <w:rFonts w:ascii="Times New Roman" w:eastAsia="Times New Roman" w:hAnsi="Times New Roman" w:cs="Times New Roman"/>
          <w:sz w:val="24"/>
          <w:szCs w:val="24"/>
          <w:lang w:val="ru-RU" w:eastAsia="ru-RU"/>
        </w:rPr>
        <w:t>на строк</w:t>
      </w:r>
      <w:proofErr w:type="gramEnd"/>
      <w:r w:rsidRPr="0037275F">
        <w:rPr>
          <w:rFonts w:ascii="Times New Roman" w:eastAsia="Times New Roman" w:hAnsi="Times New Roman" w:cs="Times New Roman"/>
          <w:sz w:val="24"/>
          <w:szCs w:val="24"/>
          <w:lang w:val="ru-RU" w:eastAsia="ru-RU"/>
        </w:rPr>
        <w:t xml:space="preserve"> не менше строку надання послуг). Договори оренди повинні містити перелік орендованої техніки та/або обладнання, а також надати гарантійний лист від </w:t>
      </w:r>
      <w:proofErr w:type="gramStart"/>
      <w:r w:rsidRPr="0037275F">
        <w:rPr>
          <w:rFonts w:ascii="Times New Roman" w:eastAsia="Times New Roman" w:hAnsi="Times New Roman" w:cs="Times New Roman"/>
          <w:sz w:val="24"/>
          <w:szCs w:val="24"/>
          <w:lang w:val="ru-RU" w:eastAsia="ru-RU"/>
        </w:rPr>
        <w:t>власника  техніки</w:t>
      </w:r>
      <w:proofErr w:type="gramEnd"/>
      <w:r w:rsidRPr="0037275F">
        <w:rPr>
          <w:rFonts w:ascii="Times New Roman" w:eastAsia="Times New Roman" w:hAnsi="Times New Roman" w:cs="Times New Roman"/>
          <w:sz w:val="24"/>
          <w:szCs w:val="24"/>
          <w:lang w:val="ru-RU" w:eastAsia="ru-RU"/>
        </w:rPr>
        <w:t xml:space="preserve"> та/або обладнання про те, що вона буде надана учаснику на період виконання договору. На автомобілі надати свідоцтво про реєстрацію транспортного засобу.</w:t>
      </w:r>
    </w:p>
    <w:p w14:paraId="218D4863"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*Інформація в довідці про наявність необхідної матеріально-технічної бази, обладнання та автомобілів повинна відповідати вимогам і умовам технічних вимог.».</w:t>
      </w:r>
    </w:p>
    <w:p w14:paraId="441EC18D"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6AF411EA"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Скаржник вважає, що вимога щодо наявності «</w:t>
      </w:r>
      <w:r w:rsidRPr="0037275F">
        <w:rPr>
          <w:rFonts w:ascii="Times New Roman" w:eastAsia="Times New Roman" w:hAnsi="Times New Roman" w:cs="Times New Roman"/>
          <w:b/>
          <w:bCs/>
          <w:sz w:val="24"/>
          <w:szCs w:val="24"/>
        </w:rPr>
        <w:t>мановакууметр ММЦ-200</w:t>
      </w:r>
      <w:r w:rsidRPr="0037275F">
        <w:rPr>
          <w:rFonts w:ascii="Times New Roman" w:eastAsia="Times New Roman" w:hAnsi="Times New Roman" w:cs="Times New Roman"/>
          <w:sz w:val="24"/>
          <w:szCs w:val="24"/>
        </w:rPr>
        <w:t xml:space="preserve"> (або еквівалент)</w:t>
      </w:r>
      <w:r w:rsidRPr="0037275F">
        <w:rPr>
          <w:rFonts w:ascii="Times New Roman" w:eastAsia="Times New Roman" w:hAnsi="Times New Roman" w:cs="Times New Roman"/>
          <w:sz w:val="24"/>
          <w:szCs w:val="24"/>
          <w:lang w:eastAsia="ru-RU"/>
        </w:rPr>
        <w:t>» є дискримінаційним для нього, і таким чином не дає йому можливості взяти участь у Процедурі закупівлі та штучно звужує коло учасників закупівлі.</w:t>
      </w:r>
    </w:p>
    <w:p w14:paraId="30603A17"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 xml:space="preserve">Натомість, Скаржник повідомляє, що згідно видаткової накладної №285 від 02 грудня 2020 року має в наявності Дифманометр тесто 510 у кількості 5 шт., що міститься у файлі «ДОКАЗ 1.pdf», долученого до скарги. </w:t>
      </w:r>
    </w:p>
    <w:p w14:paraId="76A15666"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В пункті 6 розділу 3 тендерної документації визначено таке: «</w:t>
      </w:r>
      <w:r w:rsidRPr="0037275F">
        <w:rPr>
          <w:rFonts w:ascii="Times New Roman" w:eastAsia="Times New Roman" w:hAnsi="Times New Roman" w:cs="Times New Roman"/>
          <w:sz w:val="24"/>
          <w:szCs w:val="24"/>
          <w:lang w:val="ru-RU" w:eastAsia="ru-RU"/>
        </w:rPr>
        <w:t>У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“або еквівалент”.</w:t>
      </w:r>
    </w:p>
    <w:p w14:paraId="267C834A"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 xml:space="preserve">Отже, зазначені найменування обладнання, що перелічені в </w:t>
      </w:r>
      <w:r w:rsidRPr="0037275F">
        <w:rPr>
          <w:rFonts w:ascii="Times New Roman" w:eastAsia="Arial Unicode MS" w:hAnsi="Times New Roman" w:cs="Times New Roman"/>
          <w:sz w:val="24"/>
          <w:szCs w:val="24"/>
          <w:bdr w:val="none" w:sz="0" w:space="0" w:color="auto" w:frame="1"/>
          <w:lang w:eastAsia="uk-UA"/>
        </w:rPr>
        <w:t>підпункті 1.2.1. пункту 1.2. додатку 1 до тендерної документації</w:t>
      </w:r>
      <w:r w:rsidRPr="0037275F">
        <w:rPr>
          <w:rFonts w:ascii="Times New Roman" w:eastAsia="Times New Roman" w:hAnsi="Times New Roman" w:cs="Times New Roman"/>
          <w:sz w:val="24"/>
          <w:szCs w:val="24"/>
          <w:lang w:eastAsia="ru-RU"/>
        </w:rPr>
        <w:t xml:space="preserve">, можуть і не бути в складі обладнання, яким володіє конкретний учасник у разі, якщо такий учасник використовує обладнання, що є еквівалентом обладнання, що перелічене в </w:t>
      </w:r>
      <w:r w:rsidRPr="0037275F">
        <w:rPr>
          <w:rFonts w:ascii="Times New Roman" w:eastAsia="Arial Unicode MS" w:hAnsi="Times New Roman" w:cs="Times New Roman"/>
          <w:sz w:val="24"/>
          <w:szCs w:val="24"/>
          <w:bdr w:val="none" w:sz="0" w:space="0" w:color="auto" w:frame="1"/>
          <w:lang w:eastAsia="uk-UA"/>
        </w:rPr>
        <w:t>підпункті 1.2.1. пункту 1.2. додатку 1 до тендерної документації</w:t>
      </w:r>
      <w:r w:rsidRPr="0037275F">
        <w:rPr>
          <w:rFonts w:ascii="Times New Roman" w:eastAsia="Times New Roman" w:hAnsi="Times New Roman" w:cs="Times New Roman"/>
          <w:sz w:val="24"/>
          <w:szCs w:val="24"/>
          <w:lang w:eastAsia="ru-RU"/>
        </w:rPr>
        <w:t>.</w:t>
      </w:r>
    </w:p>
    <w:p w14:paraId="11C567A8"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 xml:space="preserve">По суті порушеного Скаржником питання повідомляємо, що </w:t>
      </w:r>
      <w:r w:rsidRPr="0037275F">
        <w:rPr>
          <w:rFonts w:ascii="Times New Roman" w:eastAsia="Times New Roman" w:hAnsi="Times New Roman" w:cs="Times New Roman"/>
          <w:sz w:val="24"/>
          <w:szCs w:val="24"/>
          <w:lang w:val="ru-RU" w:eastAsia="ru-RU"/>
        </w:rPr>
        <w:t xml:space="preserve">мановакуумметр </w:t>
      </w:r>
      <w:r w:rsidRPr="0037275F">
        <w:rPr>
          <w:rFonts w:ascii="Times New Roman" w:eastAsia="Times New Roman" w:hAnsi="Times New Roman" w:cs="Times New Roman"/>
          <w:sz w:val="24"/>
          <w:szCs w:val="24"/>
          <w:lang w:eastAsia="ru-RU"/>
        </w:rPr>
        <w:t>це прилад</w:t>
      </w:r>
      <w:r w:rsidRPr="0037275F">
        <w:rPr>
          <w:rFonts w:ascii="Times New Roman" w:eastAsia="Times New Roman" w:hAnsi="Times New Roman" w:cs="Times New Roman"/>
          <w:sz w:val="24"/>
          <w:szCs w:val="24"/>
          <w:lang w:val="ru-RU" w:eastAsia="ru-RU"/>
        </w:rPr>
        <w:t xml:space="preserve"> призначений для вимірювань надлишкового тиску, розрідження та диференціального тиску газів у каналі. </w:t>
      </w:r>
    </w:p>
    <w:p w14:paraId="5D264D3B" w14:textId="77777777" w:rsidR="00424204" w:rsidRPr="0037275F" w:rsidRDefault="00424204" w:rsidP="00424204">
      <w:pPr>
        <w:widowControl w:val="0"/>
        <w:tabs>
          <w:tab w:val="right" w:leader="underscore" w:pos="7710"/>
          <w:tab w:val="right" w:leader="underscore" w:pos="1151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w w:val="90"/>
          <w:sz w:val="24"/>
          <w:szCs w:val="24"/>
          <w:lang w:eastAsia="uk-UA"/>
        </w:rPr>
        <w:t>Відповідно до пункту 6 «</w:t>
      </w:r>
      <w:r w:rsidRPr="0037275F">
        <w:rPr>
          <w:rFonts w:ascii="Times New Roman" w:eastAsia="Times New Roman" w:hAnsi="Times New Roman" w:cs="Times New Roman"/>
          <w:b/>
          <w:bCs/>
          <w:w w:val="90"/>
          <w:sz w:val="24"/>
          <w:szCs w:val="24"/>
          <w:lang w:eastAsia="ru-RU"/>
        </w:rPr>
        <w:t xml:space="preserve">ТЕХНІЧНА СПЕЦИФІКАЦІЯ (ТЕХНІЧНЕ ЗАВДАННЯ)» </w:t>
      </w:r>
      <w:r w:rsidRPr="0037275F">
        <w:rPr>
          <w:rFonts w:ascii="Times New Roman" w:eastAsia="Times New Roman" w:hAnsi="Times New Roman" w:cs="Times New Roman"/>
          <w:w w:val="90"/>
          <w:sz w:val="24"/>
          <w:szCs w:val="24"/>
          <w:lang w:eastAsia="uk-UA"/>
        </w:rPr>
        <w:t>додатку 2 до тендерної документації визначено: «6. Перевірка і прочищення димових каналів житлових будинків оформляється актом (акт ДВК), рекомендована, форма якого наведена у</w:t>
      </w:r>
      <w:hyperlink r:id="rId5" w:anchor="n970" w:history="1">
        <w:r w:rsidRPr="0037275F">
          <w:rPr>
            <w:rFonts w:ascii="Times New Roman" w:eastAsia="Times New Roman" w:hAnsi="Times New Roman" w:cs="Times New Roman"/>
            <w:w w:val="90"/>
            <w:sz w:val="24"/>
            <w:szCs w:val="24"/>
            <w:lang w:eastAsia="uk-UA"/>
          </w:rPr>
          <w:t> додатку 15</w:t>
        </w:r>
      </w:hyperlink>
      <w:r w:rsidRPr="0037275F">
        <w:rPr>
          <w:rFonts w:ascii="Times New Roman" w:eastAsia="Times New Roman" w:hAnsi="Times New Roman" w:cs="Times New Roman"/>
          <w:w w:val="90"/>
          <w:sz w:val="24"/>
          <w:szCs w:val="24"/>
          <w:lang w:eastAsia="uk-UA"/>
        </w:rPr>
        <w:t xml:space="preserve"> до </w:t>
      </w:r>
      <w:r w:rsidRPr="0037275F">
        <w:rPr>
          <w:rFonts w:ascii="Times New Roman" w:eastAsia="Times New Roman" w:hAnsi="Times New Roman" w:cs="Times New Roman"/>
          <w:sz w:val="24"/>
          <w:szCs w:val="24"/>
          <w:lang w:eastAsia="ru-RU"/>
        </w:rPr>
        <w:t xml:space="preserve">Правил технічної експлуатації систем газопостачання», затверджених наказом Міністерства енергетики України від 21.10.2024 № 402 (надалі – Правила). Пунктом 15 акту ДВК передбачається заповнення інформації щодо рівня тяги та обладнання, яким перевірено зазначену характеристику. Відповідно до пункту 3 глави 6 розділу V Правил "Нормальною тягою димоходу вважається мінімальне розрідження в димоході, встановлене технічною документацією виробника на газовикористовуюче обладнання з відведенням продуктів </w:t>
      </w:r>
      <w:r w:rsidRPr="0037275F">
        <w:rPr>
          <w:rFonts w:ascii="Times New Roman" w:eastAsia="Times New Roman" w:hAnsi="Times New Roman" w:cs="Times New Roman"/>
          <w:sz w:val="24"/>
          <w:szCs w:val="24"/>
          <w:lang w:eastAsia="ru-RU"/>
        </w:rPr>
        <w:lastRenderedPageBreak/>
        <w:t xml:space="preserve">згорання, які підключені до димоходу, але не менше 2 Па". Окрім того,  підпунктами 16 та 17 форми акту ДВК встановлено, що у вказаному акті необхідно зазначити яким засобом вимірювальної техніки (надалі – ЗВТ) встановлено величину тяги перевірено та дату останньої повірки ЗВТ. Категорію «43. Манометри та інші засоби для вимірювання тиску і вакууму» включено до Переліку категорій законодавчо регульованих засобів вимірювальної техніки, що підлягають періодичній повірці, затвердженого постановою Кабінету міністрів України від 4 червня 2015 р. № 374. До цієї категорії належать мановакуумметри. Відповідно до вимог Правил та за для виконання вимог Технічного завдання необхідно мати Мановакуумметр, що вимірює не менше 2 Па (Паскалі) та належить до класу високочутливих приладів для вимірювання низьких тисків та який пройшов повірку, відповідно до вимог постанови Кабінету міністрів України від 4 червня 2015 р. № 374. Таким засобом вимірювальної техніки може бути мановаккуметр </w:t>
      </w:r>
      <w:hyperlink r:id="rId6" w:history="1">
        <w:r w:rsidRPr="0037275F">
          <w:rPr>
            <w:rFonts w:ascii="Times New Roman" w:eastAsia="Times New Roman" w:hAnsi="Times New Roman" w:cs="Times New Roman"/>
            <w:sz w:val="24"/>
            <w:szCs w:val="24"/>
            <w:lang w:eastAsia="ru-RU"/>
          </w:rPr>
          <w:t>ММЦ-200</w:t>
        </w:r>
      </w:hyperlink>
      <w:r w:rsidRPr="0037275F">
        <w:rPr>
          <w:rFonts w:ascii="Times New Roman" w:eastAsia="Times New Roman" w:hAnsi="Times New Roman" w:cs="Times New Roman"/>
          <w:sz w:val="24"/>
          <w:szCs w:val="24"/>
          <w:lang w:eastAsia="ru-RU"/>
        </w:rPr>
        <w:t>, який було визначено у тендерній документації</w:t>
      </w:r>
    </w:p>
    <w:p w14:paraId="216DA8ED" w14:textId="77777777" w:rsidR="00424204" w:rsidRPr="0037275F" w:rsidRDefault="00424204" w:rsidP="00424204">
      <w:pPr>
        <w:keepNext/>
        <w:keepLines/>
        <w:shd w:val="clear" w:color="auto" w:fill="FFFFFF"/>
        <w:spacing w:after="0" w:line="240" w:lineRule="auto"/>
        <w:ind w:right="-1" w:firstLine="567"/>
        <w:jc w:val="both"/>
        <w:outlineLvl w:val="0"/>
        <w:rPr>
          <w:rFonts w:ascii="Times New Roman" w:eastAsia="Times New Roman" w:hAnsi="Times New Roman" w:cs="Times New Roman"/>
          <w:sz w:val="24"/>
          <w:szCs w:val="24"/>
          <w:lang w:eastAsia="ru-RU"/>
        </w:rPr>
      </w:pPr>
      <w:r w:rsidRPr="0037275F">
        <w:rPr>
          <w:rFonts w:ascii="Times New Roman" w:eastAsia="Times New Roman" w:hAnsi="Times New Roman" w:cs="Times New Roman"/>
          <w:b/>
          <w:bCs/>
          <w:sz w:val="24"/>
          <w:szCs w:val="24"/>
          <w:lang w:eastAsia="ru-RU"/>
        </w:rPr>
        <w:t>Більше того, згідно даних електронної системи закупівель «</w:t>
      </w:r>
      <w:r w:rsidRPr="0037275F">
        <w:rPr>
          <w:rFonts w:ascii="Times New Roman" w:eastAsia="Times New Roman" w:hAnsi="Times New Roman" w:cs="Times New Roman"/>
          <w:b/>
          <w:bCs/>
          <w:sz w:val="24"/>
          <w:szCs w:val="24"/>
          <w:lang w:val="en-US" w:eastAsia="ru-RU"/>
        </w:rPr>
        <w:t>Prozorro</w:t>
      </w:r>
      <w:r w:rsidRPr="0037275F">
        <w:rPr>
          <w:rFonts w:ascii="Times New Roman" w:eastAsia="Times New Roman" w:hAnsi="Times New Roman" w:cs="Times New Roman"/>
          <w:b/>
          <w:bCs/>
          <w:sz w:val="24"/>
          <w:szCs w:val="24"/>
          <w:lang w:eastAsia="ru-RU"/>
        </w:rPr>
        <w:t xml:space="preserve">», Скаржник брав участь у аналогічній за предметом процедурі закупівлі за ідентифікатором </w:t>
      </w:r>
      <w:r w:rsidRPr="0037275F">
        <w:rPr>
          <w:rFonts w:ascii="Times New Roman" w:eastAsia="Times New Roman" w:hAnsi="Times New Roman" w:cs="Times New Roman"/>
          <w:sz w:val="24"/>
          <w:szCs w:val="24"/>
          <w:lang w:eastAsia="ru-RU"/>
        </w:rPr>
        <w:t>UA-2025-07-21-001995-a та Скаржник повністю підтвердив вимогу наявність мановакууметрів (Доказ 1 додається).</w:t>
      </w:r>
    </w:p>
    <w:p w14:paraId="06F6536F" w14:textId="77777777" w:rsidR="00424204" w:rsidRPr="0037275F" w:rsidRDefault="00424204" w:rsidP="00424204">
      <w:pPr>
        <w:keepNext/>
        <w:keepLines/>
        <w:shd w:val="clear" w:color="auto" w:fill="FFFFFF"/>
        <w:spacing w:after="0" w:line="240" w:lineRule="auto"/>
        <w:ind w:right="-1" w:firstLine="567"/>
        <w:jc w:val="both"/>
        <w:outlineLvl w:val="0"/>
        <w:rPr>
          <w:rFonts w:ascii="Times New Roman" w:eastAsia="Calibri" w:hAnsi="Times New Roman" w:cs="Times New Roman"/>
          <w:sz w:val="24"/>
          <w:szCs w:val="24"/>
          <w:shd w:val="clear" w:color="auto" w:fill="FFFFFF"/>
        </w:rPr>
      </w:pPr>
      <w:r w:rsidRPr="0037275F">
        <w:rPr>
          <w:rFonts w:ascii="Times New Roman" w:eastAsia="Calibri" w:hAnsi="Times New Roman" w:cs="Times New Roman"/>
          <w:sz w:val="24"/>
          <w:szCs w:val="24"/>
          <w:shd w:val="clear" w:color="auto" w:fill="FFFFFF"/>
        </w:rPr>
        <w:t>Наголошуємо, що умови тендерної документації надають можливість Скаржнику, як потенційному учаснику Процедури закупівлі надати підтвердження наявності еквівалентного обладнання по відношенню до того, що вимагається положеннями тендерної документації, яке може мати рівноцінні або кращі характеристики, ніж ті, що зазначені в тендерній документації документації. </w:t>
      </w:r>
    </w:p>
    <w:p w14:paraId="32EB79CE" w14:textId="77777777" w:rsidR="00424204" w:rsidRPr="0037275F" w:rsidRDefault="00424204" w:rsidP="00424204">
      <w:pPr>
        <w:keepNext/>
        <w:keepLines/>
        <w:shd w:val="clear" w:color="auto" w:fill="FFFFFF"/>
        <w:spacing w:after="0" w:line="240" w:lineRule="auto"/>
        <w:ind w:firstLine="567"/>
        <w:jc w:val="both"/>
        <w:outlineLvl w:val="0"/>
        <w:rPr>
          <w:rFonts w:ascii="Times New Roman" w:eastAsia="Calibri" w:hAnsi="Times New Roman" w:cs="Times New Roman"/>
          <w:sz w:val="24"/>
          <w:szCs w:val="24"/>
          <w:shd w:val="clear" w:color="auto" w:fill="FFFFFF"/>
        </w:rPr>
      </w:pPr>
      <w:r w:rsidRPr="0037275F">
        <w:rPr>
          <w:rFonts w:ascii="Times New Roman" w:eastAsia="Calibri" w:hAnsi="Times New Roman" w:cs="Times New Roman"/>
          <w:sz w:val="24"/>
          <w:szCs w:val="24"/>
          <w:shd w:val="clear" w:color="auto" w:fill="FFFFFF"/>
        </w:rPr>
        <w:t>Крім того, питань чи вимог від Скаржника щодо зазначеної вище вимоги Тендерної документації не надходило.</w:t>
      </w:r>
    </w:p>
    <w:p w14:paraId="0EAC9B52" w14:textId="77777777" w:rsidR="00424204" w:rsidRPr="0037275F" w:rsidRDefault="00424204" w:rsidP="00424204">
      <w:pPr>
        <w:keepNext/>
        <w:keepLines/>
        <w:shd w:val="clear" w:color="auto" w:fill="FFFFFF"/>
        <w:spacing w:after="0" w:line="240" w:lineRule="auto"/>
        <w:ind w:firstLine="567"/>
        <w:jc w:val="both"/>
        <w:outlineLvl w:val="0"/>
        <w:rPr>
          <w:rFonts w:ascii="Times New Roman" w:eastAsia="Calibri" w:hAnsi="Times New Roman" w:cs="Times New Roman"/>
          <w:sz w:val="24"/>
          <w:szCs w:val="24"/>
          <w:shd w:val="clear" w:color="auto" w:fill="FFFFFF"/>
        </w:rPr>
      </w:pPr>
      <w:r w:rsidRPr="0037275F">
        <w:rPr>
          <w:rFonts w:ascii="Times New Roman" w:eastAsia="Calibri" w:hAnsi="Times New Roman" w:cs="Times New Roman"/>
          <w:sz w:val="24"/>
          <w:szCs w:val="24"/>
          <w:shd w:val="clear" w:color="auto" w:fill="FFFFFF"/>
        </w:rPr>
        <w:t>Враховуючи викладене, зазначена вимога Скаржника не може бути задоволена органом оскарження.</w:t>
      </w:r>
    </w:p>
    <w:p w14:paraId="0ECF5735"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43514B7E" w14:textId="77777777" w:rsidR="00424204" w:rsidRPr="0037275F" w:rsidRDefault="00424204" w:rsidP="00424204">
      <w:pPr>
        <w:tabs>
          <w:tab w:val="left" w:pos="426"/>
          <w:tab w:val="left" w:pos="567"/>
          <w:tab w:val="left" w:pos="709"/>
        </w:tabs>
        <w:spacing w:after="0" w:line="240" w:lineRule="auto"/>
        <w:ind w:firstLine="567"/>
        <w:jc w:val="both"/>
        <w:rPr>
          <w:rFonts w:ascii="Times New Roman" w:eastAsia="Arial Unicode MS" w:hAnsi="Times New Roman" w:cs="Times New Roman"/>
          <w:b/>
          <w:bCs/>
          <w:sz w:val="24"/>
          <w:szCs w:val="24"/>
          <w:u w:val="single"/>
          <w:bdr w:val="none" w:sz="0" w:space="0" w:color="auto" w:frame="1"/>
          <w:lang w:eastAsia="uk-UA"/>
        </w:rPr>
      </w:pPr>
      <w:r w:rsidRPr="0037275F">
        <w:rPr>
          <w:rFonts w:ascii="Times New Roman" w:eastAsia="Times New Roman" w:hAnsi="Times New Roman" w:cs="Times New Roman"/>
          <w:b/>
          <w:sz w:val="24"/>
          <w:szCs w:val="24"/>
          <w:u w:val="single"/>
          <w:bdr w:val="none" w:sz="0" w:space="0" w:color="auto" w:frame="1"/>
          <w:lang w:eastAsia="ru-RU"/>
        </w:rPr>
        <w:t xml:space="preserve">1.2. </w:t>
      </w:r>
      <w:r w:rsidRPr="0037275F">
        <w:rPr>
          <w:rFonts w:ascii="Times New Roman" w:eastAsia="Arial Unicode MS" w:hAnsi="Times New Roman" w:cs="Times New Roman"/>
          <w:b/>
          <w:bCs/>
          <w:sz w:val="24"/>
          <w:szCs w:val="24"/>
          <w:u w:val="single"/>
          <w:bdr w:val="none" w:sz="0" w:space="0" w:color="auto" w:frame="1"/>
          <w:lang w:eastAsia="uk-UA"/>
        </w:rPr>
        <w:t>Щодо наявності вимірювача швидкості ІС-2/ИС-2 (анемометри) (або еквівалент)</w:t>
      </w:r>
    </w:p>
    <w:p w14:paraId="20CA064E"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01609689" w14:textId="77777777" w:rsidR="00424204" w:rsidRPr="0037275F" w:rsidRDefault="00424204" w:rsidP="00424204">
      <w:pPr>
        <w:spacing w:after="0" w:line="240" w:lineRule="auto"/>
        <w:ind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xml:space="preserve">Відповідно </w:t>
      </w:r>
      <w:proofErr w:type="gramStart"/>
      <w:r w:rsidRPr="0037275F">
        <w:rPr>
          <w:rFonts w:ascii="Times New Roman" w:eastAsia="Times New Roman" w:hAnsi="Times New Roman" w:cs="Times New Roman"/>
          <w:sz w:val="24"/>
          <w:szCs w:val="24"/>
          <w:lang w:val="ru-RU" w:eastAsia="ru-RU"/>
        </w:rPr>
        <w:t xml:space="preserve">до </w:t>
      </w:r>
      <w:r w:rsidRPr="0037275F">
        <w:rPr>
          <w:rFonts w:ascii="Times New Roman" w:eastAsia="Times New Roman" w:hAnsi="Times New Roman" w:cs="Times New Roman"/>
          <w:sz w:val="24"/>
          <w:szCs w:val="24"/>
          <w:lang w:eastAsia="ru-RU"/>
        </w:rPr>
        <w:t>пункту</w:t>
      </w:r>
      <w:proofErr w:type="gramEnd"/>
      <w:r w:rsidRPr="0037275F">
        <w:rPr>
          <w:rFonts w:ascii="Times New Roman" w:eastAsia="Times New Roman" w:hAnsi="Times New Roman" w:cs="Times New Roman"/>
          <w:sz w:val="24"/>
          <w:szCs w:val="24"/>
          <w:lang w:val="ru-RU" w:eastAsia="ru-RU"/>
        </w:rPr>
        <w:t xml:space="preserve"> 1.2 </w:t>
      </w:r>
      <w:r w:rsidRPr="0037275F">
        <w:rPr>
          <w:rFonts w:ascii="Times New Roman" w:eastAsia="Times New Roman" w:hAnsi="Times New Roman" w:cs="Times New Roman"/>
          <w:sz w:val="24"/>
          <w:szCs w:val="24"/>
          <w:lang w:eastAsia="ru-RU"/>
        </w:rPr>
        <w:t>д</w:t>
      </w:r>
      <w:r w:rsidRPr="0037275F">
        <w:rPr>
          <w:rFonts w:ascii="Times New Roman" w:eastAsia="Times New Roman" w:hAnsi="Times New Roman" w:cs="Times New Roman"/>
          <w:sz w:val="24"/>
          <w:szCs w:val="24"/>
          <w:lang w:val="ru-RU" w:eastAsia="ru-RU"/>
        </w:rPr>
        <w:t xml:space="preserve">одатку 1 до </w:t>
      </w:r>
      <w:r w:rsidRPr="0037275F">
        <w:rPr>
          <w:rFonts w:ascii="Times New Roman" w:eastAsia="Times New Roman" w:hAnsi="Times New Roman" w:cs="Times New Roman"/>
          <w:sz w:val="24"/>
          <w:szCs w:val="24"/>
          <w:lang w:eastAsia="ru-RU"/>
        </w:rPr>
        <w:t>т</w:t>
      </w:r>
      <w:r w:rsidRPr="0037275F">
        <w:rPr>
          <w:rFonts w:ascii="Times New Roman" w:eastAsia="Times New Roman" w:hAnsi="Times New Roman" w:cs="Times New Roman"/>
          <w:sz w:val="24"/>
          <w:szCs w:val="24"/>
          <w:lang w:val="ru-RU" w:eastAsia="ru-RU"/>
        </w:rPr>
        <w:t xml:space="preserve">ендерної документації </w:t>
      </w:r>
      <w:r w:rsidRPr="0037275F">
        <w:rPr>
          <w:rFonts w:ascii="Times New Roman" w:eastAsia="Times New Roman" w:hAnsi="Times New Roman" w:cs="Times New Roman"/>
          <w:sz w:val="24"/>
          <w:szCs w:val="24"/>
          <w:lang w:eastAsia="ru-RU"/>
        </w:rPr>
        <w:t>передбачено необхідність надання в складі тендерної пропозиції такого документа як</w:t>
      </w:r>
      <w:r w:rsidRPr="0037275F">
        <w:rPr>
          <w:rFonts w:ascii="Times New Roman" w:eastAsia="Times New Roman" w:hAnsi="Times New Roman" w:cs="Times New Roman"/>
          <w:sz w:val="24"/>
          <w:szCs w:val="24"/>
          <w:lang w:val="ru-RU" w:eastAsia="ru-RU"/>
        </w:rPr>
        <w:t>:</w:t>
      </w:r>
    </w:p>
    <w:p w14:paraId="717BC216"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eastAsia="ru-RU"/>
        </w:rPr>
        <w:t>«</w:t>
      </w:r>
      <w:r w:rsidRPr="0037275F">
        <w:rPr>
          <w:rFonts w:ascii="Times New Roman" w:eastAsia="Times New Roman" w:hAnsi="Times New Roman" w:cs="Times New Roman"/>
          <w:sz w:val="24"/>
          <w:szCs w:val="24"/>
          <w:lang w:val="ru-RU" w:eastAsia="ru-RU"/>
        </w:rPr>
        <w:t>1.2.1 Довідка* у довільній формі про наявність необхідної матеріально-технічної бази, обладнання та автомобілів для виконання умов договору.</w:t>
      </w:r>
    </w:p>
    <w:p w14:paraId="33D1A84D"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Зазначена довідка обов’язково має підтверджувати наявність (але не виключно) наступного:</w:t>
      </w:r>
    </w:p>
    <w:p w14:paraId="0D325CFB"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мановакууметр ММЦ-200 (або еквівалент), не менше 4 одиниць;</w:t>
      </w:r>
    </w:p>
    <w:p w14:paraId="6025B5D7"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детектора горючих газів (течошукач), не менше 2 одиниць;</w:t>
      </w:r>
    </w:p>
    <w:p w14:paraId="21BDDCD6"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b/>
          <w:sz w:val="24"/>
          <w:szCs w:val="24"/>
          <w:lang w:val="ru-RU" w:eastAsia="ru-RU"/>
        </w:rPr>
      </w:pPr>
      <w:r w:rsidRPr="0037275F">
        <w:rPr>
          <w:rFonts w:ascii="Times New Roman" w:eastAsia="Times New Roman" w:hAnsi="Times New Roman" w:cs="Times New Roman"/>
          <w:b/>
          <w:sz w:val="24"/>
          <w:szCs w:val="24"/>
          <w:lang w:val="ru-RU" w:eastAsia="ru-RU"/>
        </w:rPr>
        <w:t>- вимірювач швидкості ІС-2/ИС-2 (анемометри) (або еквівалент), не менше 4 одиниць;</w:t>
      </w:r>
    </w:p>
    <w:p w14:paraId="0BCDCE85"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набори для чищення, не менше 4 одиниць;</w:t>
      </w:r>
    </w:p>
    <w:p w14:paraId="71787072"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інспекційна система не менше 40 метрів (або еквівалент)</w:t>
      </w:r>
    </w:p>
    <w:p w14:paraId="347EC518"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відео інспекційний ендоскоп;</w:t>
      </w:r>
    </w:p>
    <w:p w14:paraId="7E5BF0F9"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обладнання для чистки каналів TORNADO (роторний набір) або (еквівалент) та/або Savent Turbo (або еквівалент) не менше 4 одиниць;</w:t>
      </w:r>
    </w:p>
    <w:p w14:paraId="283876B2"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автомобіль.</w:t>
      </w:r>
    </w:p>
    <w:p w14:paraId="192E566B"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пилосос karcher AD 4 Premium для чистки каналів або (еквівалент).</w:t>
      </w:r>
    </w:p>
    <w:p w14:paraId="21B612DA"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val="ru-RU" w:eastAsia="ru-RU"/>
        </w:rPr>
        <w:t xml:space="preserve">Для підтвердження наявності матеріально-технічної бази (офісні, складські приміщення), обладнання та автомобілів, необхідно надати документи, що підтверджують правовий статус набуття (володіння, користування) учасником матеріально-технічної бази, обладнання та автомобілів, зазначених у довідці. Підтвердні документи повинні бути чинні на дату подання пропозиції і термін їх дії повинен бути не меншим строку надання послуг, а у разі якщо термін його дії є меншим, то учасник додатково надає лист про те, що такий документ буде продовжено/ пролонговано </w:t>
      </w:r>
      <w:proofErr w:type="gramStart"/>
      <w:r w:rsidRPr="0037275F">
        <w:rPr>
          <w:rFonts w:ascii="Times New Roman" w:eastAsia="Times New Roman" w:hAnsi="Times New Roman" w:cs="Times New Roman"/>
          <w:sz w:val="24"/>
          <w:szCs w:val="24"/>
          <w:lang w:val="ru-RU" w:eastAsia="ru-RU"/>
        </w:rPr>
        <w:t>на строк</w:t>
      </w:r>
      <w:proofErr w:type="gramEnd"/>
      <w:r w:rsidRPr="0037275F">
        <w:rPr>
          <w:rFonts w:ascii="Times New Roman" w:eastAsia="Times New Roman" w:hAnsi="Times New Roman" w:cs="Times New Roman"/>
          <w:sz w:val="24"/>
          <w:szCs w:val="24"/>
          <w:lang w:val="ru-RU" w:eastAsia="ru-RU"/>
        </w:rPr>
        <w:t xml:space="preserve"> не менше строку надання послуг). Договори оренди повинні містити перелік орендованої техніки та/або обладнання, а також </w:t>
      </w:r>
      <w:r w:rsidRPr="0037275F">
        <w:rPr>
          <w:rFonts w:ascii="Times New Roman" w:eastAsia="Times New Roman" w:hAnsi="Times New Roman" w:cs="Times New Roman"/>
          <w:sz w:val="24"/>
          <w:szCs w:val="24"/>
          <w:lang w:val="ru-RU" w:eastAsia="ru-RU"/>
        </w:rPr>
        <w:lastRenderedPageBreak/>
        <w:t xml:space="preserve">надати гарантійний лист від </w:t>
      </w:r>
      <w:proofErr w:type="gramStart"/>
      <w:r w:rsidRPr="0037275F">
        <w:rPr>
          <w:rFonts w:ascii="Times New Roman" w:eastAsia="Times New Roman" w:hAnsi="Times New Roman" w:cs="Times New Roman"/>
          <w:sz w:val="24"/>
          <w:szCs w:val="24"/>
          <w:lang w:val="ru-RU" w:eastAsia="ru-RU"/>
        </w:rPr>
        <w:t>власника  техніки</w:t>
      </w:r>
      <w:proofErr w:type="gramEnd"/>
      <w:r w:rsidRPr="0037275F">
        <w:rPr>
          <w:rFonts w:ascii="Times New Roman" w:eastAsia="Times New Roman" w:hAnsi="Times New Roman" w:cs="Times New Roman"/>
          <w:sz w:val="24"/>
          <w:szCs w:val="24"/>
          <w:lang w:val="ru-RU" w:eastAsia="ru-RU"/>
        </w:rPr>
        <w:t xml:space="preserve"> та/або обладнання про те, що вона буде надана учаснику на період виконання договору. На автомобілі надати свідоцтво про реєстрацію транспортного засобу.</w:t>
      </w:r>
    </w:p>
    <w:p w14:paraId="60FDEFB6"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*Інформація в довідці про наявність необхідної матеріально-технічної бази, обладнання та автомобілів повинна відповідати вимогам і умовам технічних вимог.».</w:t>
      </w:r>
    </w:p>
    <w:p w14:paraId="08E21401"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642619A4" w14:textId="77777777" w:rsidR="00424204" w:rsidRPr="0037275F" w:rsidRDefault="00424204" w:rsidP="00424204">
      <w:pPr>
        <w:shd w:val="clear" w:color="auto" w:fill="FFFFFF"/>
        <w:tabs>
          <w:tab w:val="left" w:pos="426"/>
          <w:tab w:val="left" w:pos="567"/>
          <w:tab w:val="left" w:pos="709"/>
        </w:tabs>
        <w:spacing w:after="0" w:line="240" w:lineRule="auto"/>
        <w:ind w:right="-1" w:firstLine="567"/>
        <w:jc w:val="both"/>
        <w:rPr>
          <w:rFonts w:ascii="Times New Roman" w:eastAsia="Arial Unicode MS" w:hAnsi="Times New Roman" w:cs="Times New Roman"/>
          <w:bCs/>
          <w:sz w:val="24"/>
          <w:szCs w:val="24"/>
          <w:bdr w:val="none" w:sz="0" w:space="0" w:color="auto" w:frame="1"/>
          <w:lang w:eastAsia="uk-UA"/>
        </w:rPr>
      </w:pPr>
      <w:r w:rsidRPr="0037275F">
        <w:rPr>
          <w:rFonts w:ascii="Times New Roman" w:eastAsia="Arial Unicode MS" w:hAnsi="Times New Roman" w:cs="Times New Roman"/>
          <w:bCs/>
          <w:sz w:val="24"/>
          <w:szCs w:val="24"/>
          <w:bdr w:val="none" w:sz="0" w:space="0" w:color="auto" w:frame="1"/>
          <w:lang w:eastAsia="uk-UA"/>
        </w:rPr>
        <w:t>Скаржник вважає, що вимога щодо наявності «вимірювача швидкості ІС-2/ИС-2 (анемометри) (або еквівалент)» є дискримінаційною щодо нього і такою, що не дає йому можливості взяти участь у Процедурі закупівлі та штучно звужує коло учасників Процедури закупівлі.</w:t>
      </w:r>
    </w:p>
    <w:p w14:paraId="24B29A06"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 xml:space="preserve">Натомість, Скаржник повідомляє, що має </w:t>
      </w:r>
      <w:r w:rsidRPr="0037275F">
        <w:rPr>
          <w:rFonts w:ascii="Times New Roman" w:eastAsia="Times New Roman" w:hAnsi="Times New Roman" w:cs="Times New Roman"/>
          <w:sz w:val="24"/>
          <w:szCs w:val="24"/>
          <w:shd w:val="clear" w:color="auto" w:fill="FFFFFF"/>
          <w:lang w:eastAsia="ru-RU"/>
        </w:rPr>
        <w:t xml:space="preserve">вісім анемометрів </w:t>
      </w:r>
      <w:r w:rsidRPr="0037275F">
        <w:rPr>
          <w:rFonts w:ascii="Times New Roman" w:eastAsia="Times New Roman" w:hAnsi="Times New Roman" w:cs="Times New Roman"/>
          <w:sz w:val="24"/>
          <w:szCs w:val="24"/>
          <w:shd w:val="clear" w:color="auto" w:fill="FFFFFF"/>
          <w:lang w:val="ru-RU" w:eastAsia="ru-RU"/>
        </w:rPr>
        <w:t>Benetech</w:t>
      </w:r>
      <w:r w:rsidRPr="0037275F">
        <w:rPr>
          <w:rFonts w:ascii="Times New Roman" w:eastAsia="Times New Roman" w:hAnsi="Times New Roman" w:cs="Times New Roman"/>
          <w:sz w:val="24"/>
          <w:szCs w:val="24"/>
          <w:shd w:val="clear" w:color="auto" w:fill="FFFFFF"/>
          <w:lang w:eastAsia="ru-RU"/>
        </w:rPr>
        <w:t xml:space="preserve"> </w:t>
      </w:r>
      <w:r w:rsidRPr="0037275F">
        <w:rPr>
          <w:rFonts w:ascii="Times New Roman" w:eastAsia="Times New Roman" w:hAnsi="Times New Roman" w:cs="Times New Roman"/>
          <w:sz w:val="24"/>
          <w:szCs w:val="24"/>
          <w:shd w:val="clear" w:color="auto" w:fill="FFFFFF"/>
          <w:lang w:val="ru-RU" w:eastAsia="ru-RU"/>
        </w:rPr>
        <w:t>GM</w:t>
      </w:r>
      <w:r w:rsidRPr="0037275F">
        <w:rPr>
          <w:rFonts w:ascii="Times New Roman" w:eastAsia="Times New Roman" w:hAnsi="Times New Roman" w:cs="Times New Roman"/>
          <w:sz w:val="24"/>
          <w:szCs w:val="24"/>
          <w:shd w:val="clear" w:color="auto" w:fill="FFFFFF"/>
          <w:lang w:eastAsia="ru-RU"/>
        </w:rPr>
        <w:t>816 (</w:t>
      </w:r>
      <w:r w:rsidRPr="0037275F">
        <w:rPr>
          <w:rFonts w:ascii="Times New Roman" w:eastAsia="Times New Roman" w:hAnsi="Times New Roman" w:cs="Times New Roman"/>
          <w:sz w:val="24"/>
          <w:szCs w:val="24"/>
          <w:shd w:val="clear" w:color="auto" w:fill="FFFFFF"/>
          <w:lang w:val="ru-RU" w:eastAsia="ru-RU"/>
        </w:rPr>
        <w:t>TAM</w:t>
      </w:r>
      <w:r w:rsidRPr="0037275F">
        <w:rPr>
          <w:rFonts w:ascii="Times New Roman" w:eastAsia="Times New Roman" w:hAnsi="Times New Roman" w:cs="Times New Roman"/>
          <w:sz w:val="24"/>
          <w:szCs w:val="24"/>
          <w:shd w:val="clear" w:color="auto" w:fill="FFFFFF"/>
          <w:lang w:eastAsia="ru-RU"/>
        </w:rPr>
        <w:t>816</w:t>
      </w:r>
      <w:r w:rsidRPr="0037275F">
        <w:rPr>
          <w:rFonts w:ascii="Times New Roman" w:eastAsia="Times New Roman" w:hAnsi="Times New Roman" w:cs="Times New Roman"/>
          <w:sz w:val="24"/>
          <w:szCs w:val="24"/>
          <w:shd w:val="clear" w:color="auto" w:fill="FFFFFF"/>
          <w:lang w:val="ru-RU" w:eastAsia="ru-RU"/>
        </w:rPr>
        <w:t>Mini</w:t>
      </w:r>
      <w:r w:rsidRPr="0037275F">
        <w:rPr>
          <w:rFonts w:ascii="Times New Roman" w:eastAsia="Times New Roman" w:hAnsi="Times New Roman" w:cs="Times New Roman"/>
          <w:sz w:val="24"/>
          <w:szCs w:val="24"/>
          <w:shd w:val="clear" w:color="auto" w:fill="FFFFFF"/>
          <w:lang w:eastAsia="ru-RU"/>
        </w:rPr>
        <w:t xml:space="preserve">) (0,7-30 м/с) крок вимірювання 0,1м/с з вимірюванням температур, та п’ять анемометрів </w:t>
      </w:r>
      <w:r w:rsidRPr="0037275F">
        <w:rPr>
          <w:rFonts w:ascii="Times New Roman" w:eastAsia="Times New Roman" w:hAnsi="Times New Roman" w:cs="Times New Roman"/>
          <w:sz w:val="24"/>
          <w:szCs w:val="24"/>
          <w:shd w:val="clear" w:color="auto" w:fill="FFFFFF"/>
          <w:lang w:val="ru-RU" w:eastAsia="ru-RU"/>
        </w:rPr>
        <w:t>WINTACT</w:t>
      </w:r>
      <w:r w:rsidRPr="0037275F">
        <w:rPr>
          <w:rFonts w:ascii="Times New Roman" w:eastAsia="Times New Roman" w:hAnsi="Times New Roman" w:cs="Times New Roman"/>
          <w:sz w:val="24"/>
          <w:szCs w:val="24"/>
          <w:shd w:val="clear" w:color="auto" w:fill="FFFFFF"/>
          <w:lang w:eastAsia="ru-RU"/>
        </w:rPr>
        <w:t xml:space="preserve"> </w:t>
      </w:r>
      <w:r w:rsidRPr="0037275F">
        <w:rPr>
          <w:rFonts w:ascii="Times New Roman" w:eastAsia="Times New Roman" w:hAnsi="Times New Roman" w:cs="Times New Roman"/>
          <w:sz w:val="24"/>
          <w:szCs w:val="24"/>
          <w:shd w:val="clear" w:color="auto" w:fill="FFFFFF"/>
          <w:lang w:val="ru-RU" w:eastAsia="ru-RU"/>
        </w:rPr>
        <w:t>WT</w:t>
      </w:r>
      <w:r w:rsidRPr="0037275F">
        <w:rPr>
          <w:rFonts w:ascii="Times New Roman" w:eastAsia="Times New Roman" w:hAnsi="Times New Roman" w:cs="Times New Roman"/>
          <w:sz w:val="24"/>
          <w:szCs w:val="24"/>
          <w:shd w:val="clear" w:color="auto" w:fill="FFFFFF"/>
          <w:lang w:eastAsia="ru-RU"/>
        </w:rPr>
        <w:t>87</w:t>
      </w:r>
      <w:r w:rsidRPr="0037275F">
        <w:rPr>
          <w:rFonts w:ascii="Times New Roman" w:eastAsia="Times New Roman" w:hAnsi="Times New Roman" w:cs="Times New Roman"/>
          <w:sz w:val="24"/>
          <w:szCs w:val="24"/>
          <w:shd w:val="clear" w:color="auto" w:fill="FFFFFF"/>
          <w:lang w:val="ru-RU" w:eastAsia="ru-RU"/>
        </w:rPr>
        <w:t>A</w:t>
      </w:r>
      <w:r w:rsidRPr="0037275F">
        <w:rPr>
          <w:rFonts w:ascii="Times New Roman" w:eastAsia="Times New Roman" w:hAnsi="Times New Roman" w:cs="Times New Roman"/>
          <w:sz w:val="24"/>
          <w:szCs w:val="24"/>
          <w:lang w:eastAsia="ru-RU"/>
        </w:rPr>
        <w:t xml:space="preserve"> </w:t>
      </w:r>
      <w:r w:rsidRPr="0037275F">
        <w:rPr>
          <w:rFonts w:ascii="Times New Roman" w:eastAsia="Times New Roman" w:hAnsi="Times New Roman" w:cs="Times New Roman"/>
          <w:sz w:val="24"/>
          <w:szCs w:val="24"/>
          <w:shd w:val="clear" w:color="auto" w:fill="FFFFFF"/>
          <w:lang w:eastAsia="ru-RU"/>
        </w:rPr>
        <w:t>0,3-30м/с, -10-45°</w:t>
      </w:r>
      <w:r w:rsidRPr="0037275F">
        <w:rPr>
          <w:rFonts w:ascii="Times New Roman" w:eastAsia="Times New Roman" w:hAnsi="Times New Roman" w:cs="Times New Roman"/>
          <w:sz w:val="24"/>
          <w:szCs w:val="24"/>
          <w:shd w:val="clear" w:color="auto" w:fill="FFFFFF"/>
          <w:lang w:val="ru-RU" w:eastAsia="ru-RU"/>
        </w:rPr>
        <w:t>C</w:t>
      </w:r>
      <w:r w:rsidRPr="0037275F">
        <w:rPr>
          <w:rFonts w:ascii="Times New Roman" w:eastAsia="Times New Roman" w:hAnsi="Times New Roman" w:cs="Times New Roman"/>
          <w:sz w:val="24"/>
          <w:szCs w:val="24"/>
          <w:lang w:eastAsia="ru-RU"/>
        </w:rPr>
        <w:t xml:space="preserve">., відомості про які міститься у файлі «ДОКАЗ 2.pdf», долученого до скарги. </w:t>
      </w:r>
    </w:p>
    <w:p w14:paraId="72CB8BCD"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Згідно з пунктом 6 розділу 3 тендерної документації  визначено: «</w:t>
      </w:r>
      <w:r w:rsidRPr="0037275F">
        <w:rPr>
          <w:rFonts w:ascii="Times New Roman" w:eastAsia="Times New Roman" w:hAnsi="Times New Roman" w:cs="Times New Roman"/>
          <w:sz w:val="24"/>
          <w:szCs w:val="24"/>
          <w:lang w:val="ru-RU" w:eastAsia="ru-RU"/>
        </w:rPr>
        <w:t>У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“або еквівалент”</w:t>
      </w:r>
      <w:r w:rsidRPr="0037275F">
        <w:rPr>
          <w:rFonts w:ascii="Times New Roman" w:eastAsia="Times New Roman" w:hAnsi="Times New Roman" w:cs="Times New Roman"/>
          <w:sz w:val="24"/>
          <w:szCs w:val="24"/>
          <w:lang w:eastAsia="ru-RU"/>
        </w:rPr>
        <w:t>»</w:t>
      </w:r>
      <w:r w:rsidRPr="0037275F">
        <w:rPr>
          <w:rFonts w:ascii="Times New Roman" w:eastAsia="Times New Roman" w:hAnsi="Times New Roman" w:cs="Times New Roman"/>
          <w:sz w:val="24"/>
          <w:szCs w:val="24"/>
          <w:lang w:val="ru-RU" w:eastAsia="ru-RU"/>
        </w:rPr>
        <w:t>.</w:t>
      </w:r>
    </w:p>
    <w:p w14:paraId="05BF3D73"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 xml:space="preserve">Отже, зазначені найменування обладнання, що перелічені в </w:t>
      </w:r>
      <w:r w:rsidRPr="0037275F">
        <w:rPr>
          <w:rFonts w:ascii="Times New Roman" w:eastAsia="Arial Unicode MS" w:hAnsi="Times New Roman" w:cs="Times New Roman"/>
          <w:sz w:val="24"/>
          <w:szCs w:val="24"/>
          <w:bdr w:val="none" w:sz="0" w:space="0" w:color="auto" w:frame="1"/>
          <w:lang w:eastAsia="uk-UA"/>
        </w:rPr>
        <w:t>підпункті 1.2.1. пункту 1.2. додатку 1 до тендерної документації</w:t>
      </w:r>
      <w:r w:rsidRPr="0037275F">
        <w:rPr>
          <w:rFonts w:ascii="Times New Roman" w:eastAsia="Times New Roman" w:hAnsi="Times New Roman" w:cs="Times New Roman"/>
          <w:sz w:val="24"/>
          <w:szCs w:val="24"/>
          <w:lang w:eastAsia="ru-RU"/>
        </w:rPr>
        <w:t xml:space="preserve">, можуть і не бути в складі обладнання, яким володіє конкретний учасник у разі, якщо такий учасник використовує обладнання, що є еквівалентом обладнання, що перелічене в </w:t>
      </w:r>
      <w:r w:rsidRPr="0037275F">
        <w:rPr>
          <w:rFonts w:ascii="Times New Roman" w:eastAsia="Arial Unicode MS" w:hAnsi="Times New Roman" w:cs="Times New Roman"/>
          <w:sz w:val="24"/>
          <w:szCs w:val="24"/>
          <w:bdr w:val="none" w:sz="0" w:space="0" w:color="auto" w:frame="1"/>
          <w:lang w:eastAsia="uk-UA"/>
        </w:rPr>
        <w:t>підпункті 1.2.1. пункту 1.2. додатку 1 до тендерної документації</w:t>
      </w:r>
      <w:r w:rsidRPr="0037275F">
        <w:rPr>
          <w:rFonts w:ascii="Times New Roman" w:eastAsia="Times New Roman" w:hAnsi="Times New Roman" w:cs="Times New Roman"/>
          <w:sz w:val="24"/>
          <w:szCs w:val="24"/>
          <w:lang w:eastAsia="ru-RU"/>
        </w:rPr>
        <w:t>.</w:t>
      </w:r>
    </w:p>
    <w:p w14:paraId="14A50F90" w14:textId="77777777" w:rsidR="00424204" w:rsidRPr="0037275F" w:rsidRDefault="00424204" w:rsidP="00424204">
      <w:pPr>
        <w:keepNext/>
        <w:keepLines/>
        <w:shd w:val="clear" w:color="auto" w:fill="FFFFFF"/>
        <w:spacing w:after="0" w:line="240" w:lineRule="auto"/>
        <w:ind w:right="-1" w:firstLine="567"/>
        <w:jc w:val="both"/>
        <w:outlineLvl w:val="0"/>
        <w:rPr>
          <w:rFonts w:ascii="Times New Roman" w:eastAsia="Calibri" w:hAnsi="Times New Roman" w:cs="Times New Roman"/>
          <w:sz w:val="24"/>
          <w:szCs w:val="24"/>
          <w:shd w:val="clear" w:color="auto" w:fill="FFFFFF"/>
        </w:rPr>
      </w:pPr>
      <w:r w:rsidRPr="0037275F">
        <w:rPr>
          <w:rFonts w:ascii="Times New Roman" w:eastAsia="Calibri" w:hAnsi="Times New Roman" w:cs="Times New Roman"/>
          <w:sz w:val="24"/>
          <w:szCs w:val="24"/>
          <w:shd w:val="clear" w:color="auto" w:fill="FFFFFF"/>
        </w:rPr>
        <w:t>Наголошуємо, що умови тендерної документації надають можливість Скаржнику, як потенційному учаснику Процедури закупівлі надати підтвердження наявності еквівалентного обладнання по відношенню до того, що вимагається положеннями тендерної документації, яке може мати рівноцінні або кращі характеристики, ніж ті, що зазначені в тендерній документації документації.</w:t>
      </w:r>
    </w:p>
    <w:p w14:paraId="1B52D64A" w14:textId="77777777" w:rsidR="00424204" w:rsidRPr="0037275F" w:rsidRDefault="00424204" w:rsidP="00424204">
      <w:pPr>
        <w:keepNext/>
        <w:keepLines/>
        <w:shd w:val="clear" w:color="auto" w:fill="FFFFFF"/>
        <w:spacing w:after="0" w:line="240" w:lineRule="auto"/>
        <w:ind w:firstLine="567"/>
        <w:jc w:val="both"/>
        <w:outlineLvl w:val="0"/>
        <w:rPr>
          <w:rFonts w:ascii="Times New Roman" w:eastAsia="Calibri" w:hAnsi="Times New Roman" w:cs="Times New Roman"/>
          <w:sz w:val="24"/>
          <w:szCs w:val="24"/>
          <w:shd w:val="clear" w:color="auto" w:fill="FFFFFF"/>
        </w:rPr>
      </w:pPr>
      <w:r w:rsidRPr="0037275F">
        <w:rPr>
          <w:rFonts w:ascii="Times New Roman" w:eastAsia="Calibri" w:hAnsi="Times New Roman" w:cs="Times New Roman"/>
          <w:sz w:val="24"/>
          <w:szCs w:val="24"/>
          <w:shd w:val="clear" w:color="auto" w:fill="FFFFFF"/>
        </w:rPr>
        <w:t>Крім того, питань чи вимог від Скаржника щодо зазначеної вище вимоги Тендерної документації не надходило.</w:t>
      </w:r>
    </w:p>
    <w:p w14:paraId="53F39997"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Тому, зазначена вище вимога тендерної документації по Процедурі закупівлі відповідає вимогам чинного законодавства України, а тому не може бути змінена.</w:t>
      </w:r>
    </w:p>
    <w:p w14:paraId="43582559"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279DABF6" w14:textId="77777777" w:rsidR="00424204" w:rsidRPr="0037275F" w:rsidRDefault="00424204" w:rsidP="00424204">
      <w:pPr>
        <w:tabs>
          <w:tab w:val="left" w:pos="426"/>
          <w:tab w:val="left" w:pos="567"/>
          <w:tab w:val="left" w:pos="709"/>
        </w:tabs>
        <w:spacing w:after="0" w:line="240" w:lineRule="auto"/>
        <w:ind w:firstLine="567"/>
        <w:jc w:val="both"/>
        <w:rPr>
          <w:rFonts w:ascii="Times New Roman" w:eastAsia="Arial Unicode MS" w:hAnsi="Times New Roman" w:cs="Times New Roman"/>
          <w:b/>
          <w:bCs/>
          <w:sz w:val="24"/>
          <w:szCs w:val="24"/>
          <w:u w:val="single"/>
          <w:bdr w:val="none" w:sz="0" w:space="0" w:color="auto" w:frame="1"/>
          <w:shd w:val="clear" w:color="auto" w:fill="FFFFFF"/>
          <w:lang w:eastAsia="ru-RU"/>
        </w:rPr>
      </w:pPr>
      <w:r w:rsidRPr="0037275F">
        <w:rPr>
          <w:rFonts w:ascii="Times New Roman" w:eastAsia="Times New Roman" w:hAnsi="Times New Roman" w:cs="Times New Roman"/>
          <w:b/>
          <w:bCs/>
          <w:sz w:val="24"/>
          <w:szCs w:val="24"/>
          <w:u w:val="single"/>
          <w:lang w:eastAsia="ru-RU"/>
        </w:rPr>
        <w:t xml:space="preserve">1.3. </w:t>
      </w:r>
      <w:r w:rsidRPr="0037275F">
        <w:rPr>
          <w:rFonts w:ascii="Times New Roman" w:eastAsia="Arial Unicode MS" w:hAnsi="Times New Roman" w:cs="Times New Roman"/>
          <w:b/>
          <w:bCs/>
          <w:sz w:val="24"/>
          <w:szCs w:val="24"/>
          <w:u w:val="single"/>
          <w:bdr w:val="none" w:sz="0" w:space="0" w:color="auto" w:frame="1"/>
          <w:lang w:eastAsia="uk-UA"/>
        </w:rPr>
        <w:t xml:space="preserve">Щодо наявності інспекційної системи не менше 40 метрів (або еквівалент) </w:t>
      </w:r>
    </w:p>
    <w:p w14:paraId="66DAD408" w14:textId="77777777" w:rsidR="00424204" w:rsidRPr="0037275F" w:rsidRDefault="00424204" w:rsidP="00424204">
      <w:pPr>
        <w:spacing w:after="0" w:line="240" w:lineRule="auto"/>
        <w:ind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xml:space="preserve">Відповідно </w:t>
      </w:r>
      <w:proofErr w:type="gramStart"/>
      <w:r w:rsidRPr="0037275F">
        <w:rPr>
          <w:rFonts w:ascii="Times New Roman" w:eastAsia="Times New Roman" w:hAnsi="Times New Roman" w:cs="Times New Roman"/>
          <w:sz w:val="24"/>
          <w:szCs w:val="24"/>
          <w:lang w:val="ru-RU" w:eastAsia="ru-RU"/>
        </w:rPr>
        <w:t xml:space="preserve">до </w:t>
      </w:r>
      <w:r w:rsidRPr="0037275F">
        <w:rPr>
          <w:rFonts w:ascii="Times New Roman" w:eastAsia="Times New Roman" w:hAnsi="Times New Roman" w:cs="Times New Roman"/>
          <w:sz w:val="24"/>
          <w:szCs w:val="24"/>
          <w:lang w:eastAsia="ru-RU"/>
        </w:rPr>
        <w:t>пункту</w:t>
      </w:r>
      <w:proofErr w:type="gramEnd"/>
      <w:r w:rsidRPr="0037275F">
        <w:rPr>
          <w:rFonts w:ascii="Times New Roman" w:eastAsia="Times New Roman" w:hAnsi="Times New Roman" w:cs="Times New Roman"/>
          <w:sz w:val="24"/>
          <w:szCs w:val="24"/>
          <w:lang w:val="ru-RU" w:eastAsia="ru-RU"/>
        </w:rPr>
        <w:t xml:space="preserve"> 1.2 </w:t>
      </w:r>
      <w:r w:rsidRPr="0037275F">
        <w:rPr>
          <w:rFonts w:ascii="Times New Roman" w:eastAsia="Times New Roman" w:hAnsi="Times New Roman" w:cs="Times New Roman"/>
          <w:sz w:val="24"/>
          <w:szCs w:val="24"/>
          <w:lang w:eastAsia="ru-RU"/>
        </w:rPr>
        <w:t>д</w:t>
      </w:r>
      <w:r w:rsidRPr="0037275F">
        <w:rPr>
          <w:rFonts w:ascii="Times New Roman" w:eastAsia="Times New Roman" w:hAnsi="Times New Roman" w:cs="Times New Roman"/>
          <w:sz w:val="24"/>
          <w:szCs w:val="24"/>
          <w:lang w:val="ru-RU" w:eastAsia="ru-RU"/>
        </w:rPr>
        <w:t xml:space="preserve">одатку 1 до </w:t>
      </w:r>
      <w:r w:rsidRPr="0037275F">
        <w:rPr>
          <w:rFonts w:ascii="Times New Roman" w:eastAsia="Times New Roman" w:hAnsi="Times New Roman" w:cs="Times New Roman"/>
          <w:sz w:val="24"/>
          <w:szCs w:val="24"/>
          <w:lang w:eastAsia="ru-RU"/>
        </w:rPr>
        <w:t>т</w:t>
      </w:r>
      <w:r w:rsidRPr="0037275F">
        <w:rPr>
          <w:rFonts w:ascii="Times New Roman" w:eastAsia="Times New Roman" w:hAnsi="Times New Roman" w:cs="Times New Roman"/>
          <w:sz w:val="24"/>
          <w:szCs w:val="24"/>
          <w:lang w:val="ru-RU" w:eastAsia="ru-RU"/>
        </w:rPr>
        <w:t xml:space="preserve">ендерної документації </w:t>
      </w:r>
      <w:r w:rsidRPr="0037275F">
        <w:rPr>
          <w:rFonts w:ascii="Times New Roman" w:eastAsia="Times New Roman" w:hAnsi="Times New Roman" w:cs="Times New Roman"/>
          <w:sz w:val="24"/>
          <w:szCs w:val="24"/>
          <w:lang w:eastAsia="ru-RU"/>
        </w:rPr>
        <w:t>передбачено необхідність надання в складі тендерної пропозиції такого документа як</w:t>
      </w:r>
      <w:r w:rsidRPr="0037275F">
        <w:rPr>
          <w:rFonts w:ascii="Times New Roman" w:eastAsia="Times New Roman" w:hAnsi="Times New Roman" w:cs="Times New Roman"/>
          <w:sz w:val="24"/>
          <w:szCs w:val="24"/>
          <w:lang w:val="ru-RU" w:eastAsia="ru-RU"/>
        </w:rPr>
        <w:t>:</w:t>
      </w:r>
    </w:p>
    <w:p w14:paraId="740524AC"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eastAsia="ru-RU"/>
        </w:rPr>
        <w:t>«</w:t>
      </w:r>
      <w:r w:rsidRPr="0037275F">
        <w:rPr>
          <w:rFonts w:ascii="Times New Roman" w:eastAsia="Times New Roman" w:hAnsi="Times New Roman" w:cs="Times New Roman"/>
          <w:sz w:val="24"/>
          <w:szCs w:val="24"/>
          <w:lang w:val="ru-RU" w:eastAsia="ru-RU"/>
        </w:rPr>
        <w:t>1.2.1 Довідка* у довільній формі про наявність необхідної матеріально-технічної бази, обладнання та автомобілів для виконання умов договору.</w:t>
      </w:r>
    </w:p>
    <w:p w14:paraId="045CDEA9"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Зазначена довідка обов’язково має підтверджувати наявність (але не виключно) наступного:</w:t>
      </w:r>
    </w:p>
    <w:p w14:paraId="79D6BCC0"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мановакууметр ММЦ-200 (або еквівалент), не менше 4 одиниць;</w:t>
      </w:r>
    </w:p>
    <w:p w14:paraId="3E141D44"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детектора горючих газів (течошукач), не менше 2 одиниць;</w:t>
      </w:r>
    </w:p>
    <w:p w14:paraId="24B39BF0"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вимірювач швидкості ІС-2/ИС-2 (анемометри) (або еквівалент), не менше 4 одиниць;</w:t>
      </w:r>
    </w:p>
    <w:p w14:paraId="1971FEB0"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набори для чищення, не менше 4 одиниць;</w:t>
      </w:r>
    </w:p>
    <w:p w14:paraId="454457C4"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b/>
          <w:sz w:val="24"/>
          <w:szCs w:val="24"/>
          <w:lang w:val="ru-RU" w:eastAsia="ru-RU"/>
        </w:rPr>
      </w:pPr>
      <w:r w:rsidRPr="0037275F">
        <w:rPr>
          <w:rFonts w:ascii="Times New Roman" w:eastAsia="Times New Roman" w:hAnsi="Times New Roman" w:cs="Times New Roman"/>
          <w:b/>
          <w:sz w:val="24"/>
          <w:szCs w:val="24"/>
          <w:lang w:val="ru-RU" w:eastAsia="ru-RU"/>
        </w:rPr>
        <w:t>- інспекційна система не менше 40 метрів (або еквівалент)</w:t>
      </w:r>
    </w:p>
    <w:p w14:paraId="69E7CC06"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відео інспекційний ендоскоп;</w:t>
      </w:r>
    </w:p>
    <w:p w14:paraId="7C8AE981"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обладнання для чистки каналів TORNADO (роторний набір) або (еквівалент) та/або Savent Turbo (або еквівалент) не менше 4 одиниць;</w:t>
      </w:r>
    </w:p>
    <w:p w14:paraId="782CE635"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автомобіль.</w:t>
      </w:r>
    </w:p>
    <w:p w14:paraId="6D887244"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пилосос karcher AD 4 Premium для чистки каналів або (еквівалент).</w:t>
      </w:r>
    </w:p>
    <w:p w14:paraId="26949404"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val="ru-RU" w:eastAsia="ru-RU"/>
        </w:rPr>
        <w:t xml:space="preserve">Для підтвердження наявності матеріально-технічної бази (офісні, складські приміщення), обладнання та автомобілів, необхідно надати документи, що підтверджують правовий статус набуття (володіння, користування) учасником матеріально-технічної бази, обладнання та автомобілів, зазначених у довідці. Підтвердні документи повинні бути чинні на </w:t>
      </w:r>
      <w:r w:rsidRPr="0037275F">
        <w:rPr>
          <w:rFonts w:ascii="Times New Roman" w:eastAsia="Times New Roman" w:hAnsi="Times New Roman" w:cs="Times New Roman"/>
          <w:sz w:val="24"/>
          <w:szCs w:val="24"/>
          <w:lang w:val="ru-RU" w:eastAsia="ru-RU"/>
        </w:rPr>
        <w:lastRenderedPageBreak/>
        <w:t xml:space="preserve">дату подання пропозиції і термін їх дії повинен бути не меншим строку надання послуг, а у разі якщо термін його дії є меншим, то учасник додатково надає лист про те, що такий документ буде продовжено/ пролонговано </w:t>
      </w:r>
      <w:proofErr w:type="gramStart"/>
      <w:r w:rsidRPr="0037275F">
        <w:rPr>
          <w:rFonts w:ascii="Times New Roman" w:eastAsia="Times New Roman" w:hAnsi="Times New Roman" w:cs="Times New Roman"/>
          <w:sz w:val="24"/>
          <w:szCs w:val="24"/>
          <w:lang w:val="ru-RU" w:eastAsia="ru-RU"/>
        </w:rPr>
        <w:t>на строк</w:t>
      </w:r>
      <w:proofErr w:type="gramEnd"/>
      <w:r w:rsidRPr="0037275F">
        <w:rPr>
          <w:rFonts w:ascii="Times New Roman" w:eastAsia="Times New Roman" w:hAnsi="Times New Roman" w:cs="Times New Roman"/>
          <w:sz w:val="24"/>
          <w:szCs w:val="24"/>
          <w:lang w:val="ru-RU" w:eastAsia="ru-RU"/>
        </w:rPr>
        <w:t xml:space="preserve"> не менше строку надання послуг). Договори оренди повинні містити перелік орендованої техніки та/або обладнання, а також надати гарантійний лист від </w:t>
      </w:r>
      <w:proofErr w:type="gramStart"/>
      <w:r w:rsidRPr="0037275F">
        <w:rPr>
          <w:rFonts w:ascii="Times New Roman" w:eastAsia="Times New Roman" w:hAnsi="Times New Roman" w:cs="Times New Roman"/>
          <w:sz w:val="24"/>
          <w:szCs w:val="24"/>
          <w:lang w:val="ru-RU" w:eastAsia="ru-RU"/>
        </w:rPr>
        <w:t>власника  техніки</w:t>
      </w:r>
      <w:proofErr w:type="gramEnd"/>
      <w:r w:rsidRPr="0037275F">
        <w:rPr>
          <w:rFonts w:ascii="Times New Roman" w:eastAsia="Times New Roman" w:hAnsi="Times New Roman" w:cs="Times New Roman"/>
          <w:sz w:val="24"/>
          <w:szCs w:val="24"/>
          <w:lang w:val="ru-RU" w:eastAsia="ru-RU"/>
        </w:rPr>
        <w:t xml:space="preserve"> та/або обладнання про те, що вона буде надана учаснику на період виконання договору. На автомобілі надати свідоцтво про реєстрацію транспортного засобу.</w:t>
      </w:r>
    </w:p>
    <w:p w14:paraId="2CFF13ED"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*Інформація в довідці про наявність необхідної матеріально-технічної бази, обладнання та автомобілів повинна відповідати вимогам і умовам технічних вимог.».</w:t>
      </w:r>
    </w:p>
    <w:p w14:paraId="50AC46F6" w14:textId="77777777" w:rsidR="00424204" w:rsidRPr="0037275F" w:rsidRDefault="00424204" w:rsidP="00424204">
      <w:pPr>
        <w:shd w:val="clear" w:color="auto" w:fill="FFFFFF"/>
        <w:tabs>
          <w:tab w:val="left" w:pos="426"/>
          <w:tab w:val="left" w:pos="567"/>
          <w:tab w:val="left" w:pos="709"/>
        </w:tabs>
        <w:spacing w:after="0" w:line="240" w:lineRule="auto"/>
        <w:ind w:right="-1" w:firstLine="567"/>
        <w:jc w:val="both"/>
        <w:rPr>
          <w:rFonts w:ascii="Times New Roman" w:eastAsia="Arial Unicode MS" w:hAnsi="Times New Roman" w:cs="Times New Roman"/>
          <w:b/>
          <w:bCs/>
          <w:sz w:val="24"/>
          <w:szCs w:val="24"/>
          <w:bdr w:val="none" w:sz="0" w:space="0" w:color="auto" w:frame="1"/>
          <w:lang w:eastAsia="uk-UA"/>
        </w:rPr>
      </w:pPr>
    </w:p>
    <w:p w14:paraId="7C2B195D" w14:textId="77777777" w:rsidR="00424204" w:rsidRPr="0037275F" w:rsidRDefault="00424204" w:rsidP="00424204">
      <w:pPr>
        <w:shd w:val="clear" w:color="auto" w:fill="FFFFFF"/>
        <w:tabs>
          <w:tab w:val="left" w:pos="426"/>
          <w:tab w:val="left" w:pos="567"/>
          <w:tab w:val="left" w:pos="709"/>
        </w:tabs>
        <w:spacing w:after="0" w:line="240" w:lineRule="auto"/>
        <w:ind w:right="-1" w:firstLine="567"/>
        <w:jc w:val="both"/>
        <w:rPr>
          <w:rFonts w:ascii="Times New Roman" w:eastAsia="Arial Unicode MS" w:hAnsi="Times New Roman" w:cs="Times New Roman"/>
          <w:bCs/>
          <w:sz w:val="24"/>
          <w:szCs w:val="24"/>
          <w:bdr w:val="none" w:sz="0" w:space="0" w:color="auto" w:frame="1"/>
          <w:lang w:eastAsia="uk-UA"/>
        </w:rPr>
      </w:pPr>
      <w:r w:rsidRPr="0037275F">
        <w:rPr>
          <w:rFonts w:ascii="Times New Roman" w:eastAsia="Arial Unicode MS" w:hAnsi="Times New Roman" w:cs="Times New Roman"/>
          <w:bCs/>
          <w:sz w:val="24"/>
          <w:szCs w:val="24"/>
          <w:bdr w:val="none" w:sz="0" w:space="0" w:color="auto" w:frame="1"/>
          <w:lang w:eastAsia="uk-UA"/>
        </w:rPr>
        <w:t>Скаржник вважає, що вимога щодо наявності «інспекційної системи не менше 40 метрів (або еквівалент)» є дискримінаційною щодо нього, а також такою, що не дає йому можливості взяти участь у Процедурі закупівлі та штучно звужує коло учасників Процедури закупівлі.</w:t>
      </w:r>
    </w:p>
    <w:p w14:paraId="1C79085D"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 xml:space="preserve">Натомість Скаржник повідомляє, що має </w:t>
      </w:r>
      <w:r w:rsidRPr="0037275F">
        <w:rPr>
          <w:rFonts w:ascii="Times New Roman" w:eastAsia="Times New Roman" w:hAnsi="Times New Roman" w:cs="Times New Roman"/>
          <w:sz w:val="24"/>
          <w:szCs w:val="24"/>
          <w:shd w:val="clear" w:color="auto" w:fill="FFFFFF"/>
        </w:rPr>
        <w:t>відео-інспекційний ендоскоп</w:t>
      </w:r>
      <w:r w:rsidRPr="0037275F">
        <w:rPr>
          <w:rFonts w:ascii="Times New Roman" w:eastAsia="Times New Roman" w:hAnsi="Times New Roman" w:cs="Times New Roman"/>
          <w:sz w:val="24"/>
          <w:szCs w:val="24"/>
          <w:lang w:eastAsia="ru-RU"/>
        </w:rPr>
        <w:t xml:space="preserve">, відомості про який міститься у файлі «ДОКАЗ 3.pdf», долученого до скарги. </w:t>
      </w:r>
    </w:p>
    <w:p w14:paraId="6A4289C3"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Згідно з пунктом 6 розділу 3 тендерної документації  визначено: «</w:t>
      </w:r>
      <w:r w:rsidRPr="0037275F">
        <w:rPr>
          <w:rFonts w:ascii="Times New Roman" w:eastAsia="Times New Roman" w:hAnsi="Times New Roman" w:cs="Times New Roman"/>
          <w:sz w:val="24"/>
          <w:szCs w:val="24"/>
          <w:lang w:val="ru-RU" w:eastAsia="ru-RU"/>
        </w:rPr>
        <w:t>У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“або еквівалент”</w:t>
      </w:r>
      <w:r w:rsidRPr="0037275F">
        <w:rPr>
          <w:rFonts w:ascii="Times New Roman" w:eastAsia="Times New Roman" w:hAnsi="Times New Roman" w:cs="Times New Roman"/>
          <w:sz w:val="24"/>
          <w:szCs w:val="24"/>
          <w:lang w:eastAsia="ru-RU"/>
        </w:rPr>
        <w:t>»</w:t>
      </w:r>
      <w:r w:rsidRPr="0037275F">
        <w:rPr>
          <w:rFonts w:ascii="Times New Roman" w:eastAsia="Times New Roman" w:hAnsi="Times New Roman" w:cs="Times New Roman"/>
          <w:sz w:val="24"/>
          <w:szCs w:val="24"/>
          <w:lang w:val="ru-RU" w:eastAsia="ru-RU"/>
        </w:rPr>
        <w:t>.</w:t>
      </w:r>
    </w:p>
    <w:p w14:paraId="15ABDD9A"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 xml:space="preserve">Отже, зазначені найменування обладнання, що перелічені в </w:t>
      </w:r>
      <w:r w:rsidRPr="0037275F">
        <w:rPr>
          <w:rFonts w:ascii="Times New Roman" w:eastAsia="Arial Unicode MS" w:hAnsi="Times New Roman" w:cs="Times New Roman"/>
          <w:sz w:val="24"/>
          <w:szCs w:val="24"/>
          <w:bdr w:val="none" w:sz="0" w:space="0" w:color="auto" w:frame="1"/>
          <w:lang w:eastAsia="uk-UA"/>
        </w:rPr>
        <w:t>підпункті 1.2.1. пункту 1.2. додатку 1 до тендерної документації</w:t>
      </w:r>
      <w:r w:rsidRPr="0037275F">
        <w:rPr>
          <w:rFonts w:ascii="Times New Roman" w:eastAsia="Times New Roman" w:hAnsi="Times New Roman" w:cs="Times New Roman"/>
          <w:sz w:val="24"/>
          <w:szCs w:val="24"/>
          <w:lang w:eastAsia="ru-RU"/>
        </w:rPr>
        <w:t xml:space="preserve">, можуть і не бути в складі обладнання, яким володіє конкретний учасник у разі, якщо такий учасник використовує обладнання, що є еквівалентом обладнання, що перелічене в </w:t>
      </w:r>
      <w:r w:rsidRPr="0037275F">
        <w:rPr>
          <w:rFonts w:ascii="Times New Roman" w:eastAsia="Arial Unicode MS" w:hAnsi="Times New Roman" w:cs="Times New Roman"/>
          <w:sz w:val="24"/>
          <w:szCs w:val="24"/>
          <w:bdr w:val="none" w:sz="0" w:space="0" w:color="auto" w:frame="1"/>
          <w:lang w:eastAsia="uk-UA"/>
        </w:rPr>
        <w:t>підпункті 1.2.1. пункту 1.2. додатку 1 до тендерної документації</w:t>
      </w:r>
      <w:r w:rsidRPr="0037275F">
        <w:rPr>
          <w:rFonts w:ascii="Times New Roman" w:eastAsia="Times New Roman" w:hAnsi="Times New Roman" w:cs="Times New Roman"/>
          <w:sz w:val="24"/>
          <w:szCs w:val="24"/>
          <w:lang w:eastAsia="ru-RU"/>
        </w:rPr>
        <w:t>.</w:t>
      </w:r>
    </w:p>
    <w:p w14:paraId="7D6115AA" w14:textId="77777777" w:rsidR="00424204" w:rsidRPr="0037275F" w:rsidRDefault="00424204" w:rsidP="00424204">
      <w:pPr>
        <w:keepNext/>
        <w:keepLines/>
        <w:shd w:val="clear" w:color="auto" w:fill="FFFFFF"/>
        <w:spacing w:after="0" w:line="240" w:lineRule="auto"/>
        <w:ind w:right="-1" w:firstLine="567"/>
        <w:jc w:val="both"/>
        <w:outlineLvl w:val="0"/>
        <w:rPr>
          <w:rFonts w:ascii="Times New Roman" w:eastAsia="Calibri" w:hAnsi="Times New Roman" w:cs="Times New Roman"/>
          <w:sz w:val="24"/>
          <w:szCs w:val="24"/>
          <w:shd w:val="clear" w:color="auto" w:fill="FFFFFF"/>
        </w:rPr>
      </w:pPr>
      <w:r w:rsidRPr="0037275F">
        <w:rPr>
          <w:rFonts w:ascii="Times New Roman" w:eastAsia="Calibri" w:hAnsi="Times New Roman" w:cs="Times New Roman"/>
          <w:sz w:val="24"/>
          <w:szCs w:val="24"/>
          <w:shd w:val="clear" w:color="auto" w:fill="FFFFFF"/>
        </w:rPr>
        <w:t>Наголошуємо, що умови тендерної документації надають можливість Скаржнику, як потенційному учаснику Процедури закупівлі надати підтвердження наявності еквівалентного обладнання по відношенню до того, що вимагається положеннями тендерної документації, яке може мати рівноцінні або кращі характеристики, ніж ті, що зазначені в тендерній документації документації. </w:t>
      </w:r>
    </w:p>
    <w:p w14:paraId="108907DB" w14:textId="77777777" w:rsidR="00424204" w:rsidRPr="0037275F" w:rsidRDefault="00424204" w:rsidP="00424204">
      <w:pPr>
        <w:keepNext/>
        <w:keepLines/>
        <w:shd w:val="clear" w:color="auto" w:fill="FFFFFF"/>
        <w:spacing w:after="0" w:line="240" w:lineRule="auto"/>
        <w:ind w:firstLine="567"/>
        <w:jc w:val="both"/>
        <w:outlineLvl w:val="0"/>
        <w:rPr>
          <w:rFonts w:ascii="Times New Roman" w:eastAsia="Calibri" w:hAnsi="Times New Roman" w:cs="Times New Roman"/>
          <w:sz w:val="24"/>
          <w:szCs w:val="24"/>
          <w:shd w:val="clear" w:color="auto" w:fill="FFFFFF"/>
        </w:rPr>
      </w:pPr>
      <w:r w:rsidRPr="0037275F">
        <w:rPr>
          <w:rFonts w:ascii="Times New Roman" w:eastAsia="Calibri" w:hAnsi="Times New Roman" w:cs="Times New Roman"/>
          <w:sz w:val="24"/>
          <w:szCs w:val="24"/>
          <w:shd w:val="clear" w:color="auto" w:fill="FFFFFF"/>
        </w:rPr>
        <w:t>Крім того, питань чи вимог від Скаржника щодо зазначеної вище вимоги Тендерної документації не надходило.</w:t>
      </w:r>
    </w:p>
    <w:p w14:paraId="73FF2204"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 xml:space="preserve">Враховуючи викладене, скарга Скаржника не може бути задоволена. </w:t>
      </w:r>
    </w:p>
    <w:p w14:paraId="1DC8DBE8"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3DA90EDA" w14:textId="77777777" w:rsidR="00424204" w:rsidRPr="0037275F" w:rsidRDefault="00424204" w:rsidP="00424204">
      <w:pPr>
        <w:tabs>
          <w:tab w:val="left" w:pos="426"/>
          <w:tab w:val="left" w:pos="567"/>
          <w:tab w:val="left" w:pos="709"/>
        </w:tabs>
        <w:spacing w:after="0" w:line="240" w:lineRule="auto"/>
        <w:ind w:firstLine="567"/>
        <w:jc w:val="both"/>
        <w:rPr>
          <w:rFonts w:ascii="Times New Roman" w:eastAsia="Arial Unicode MS" w:hAnsi="Times New Roman" w:cs="Times New Roman"/>
          <w:b/>
          <w:bCs/>
          <w:sz w:val="24"/>
          <w:szCs w:val="24"/>
          <w:u w:val="single"/>
          <w:bdr w:val="none" w:sz="0" w:space="0" w:color="auto" w:frame="1"/>
          <w:lang w:eastAsia="uk-UA"/>
        </w:rPr>
      </w:pPr>
      <w:r w:rsidRPr="0037275F">
        <w:rPr>
          <w:rFonts w:ascii="Times New Roman" w:eastAsia="Times New Roman" w:hAnsi="Times New Roman" w:cs="Times New Roman"/>
          <w:b/>
          <w:bCs/>
          <w:sz w:val="24"/>
          <w:szCs w:val="24"/>
          <w:u w:val="single"/>
          <w:lang w:eastAsia="ru-RU"/>
        </w:rPr>
        <w:t xml:space="preserve">1.4. </w:t>
      </w:r>
      <w:r w:rsidRPr="0037275F">
        <w:rPr>
          <w:rFonts w:ascii="Times New Roman" w:eastAsia="Arial Unicode MS" w:hAnsi="Times New Roman" w:cs="Times New Roman"/>
          <w:b/>
          <w:bCs/>
          <w:sz w:val="24"/>
          <w:szCs w:val="24"/>
          <w:u w:val="single"/>
          <w:bdr w:val="none" w:sz="0" w:space="0" w:color="auto" w:frame="1"/>
          <w:lang w:eastAsia="uk-UA"/>
        </w:rPr>
        <w:t>Щодо наявності автомобіля.</w:t>
      </w:r>
    </w:p>
    <w:p w14:paraId="19AB842F" w14:textId="77777777" w:rsidR="00424204" w:rsidRPr="0037275F" w:rsidRDefault="00424204" w:rsidP="00424204">
      <w:pPr>
        <w:spacing w:after="0" w:line="240" w:lineRule="auto"/>
        <w:ind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xml:space="preserve">Відповідно </w:t>
      </w:r>
      <w:proofErr w:type="gramStart"/>
      <w:r w:rsidRPr="0037275F">
        <w:rPr>
          <w:rFonts w:ascii="Times New Roman" w:eastAsia="Times New Roman" w:hAnsi="Times New Roman" w:cs="Times New Roman"/>
          <w:sz w:val="24"/>
          <w:szCs w:val="24"/>
          <w:lang w:val="ru-RU" w:eastAsia="ru-RU"/>
        </w:rPr>
        <w:t xml:space="preserve">до </w:t>
      </w:r>
      <w:r w:rsidRPr="0037275F">
        <w:rPr>
          <w:rFonts w:ascii="Times New Roman" w:eastAsia="Times New Roman" w:hAnsi="Times New Roman" w:cs="Times New Roman"/>
          <w:sz w:val="24"/>
          <w:szCs w:val="24"/>
          <w:lang w:eastAsia="ru-RU"/>
        </w:rPr>
        <w:t>пункту</w:t>
      </w:r>
      <w:proofErr w:type="gramEnd"/>
      <w:r w:rsidRPr="0037275F">
        <w:rPr>
          <w:rFonts w:ascii="Times New Roman" w:eastAsia="Times New Roman" w:hAnsi="Times New Roman" w:cs="Times New Roman"/>
          <w:sz w:val="24"/>
          <w:szCs w:val="24"/>
          <w:lang w:val="ru-RU" w:eastAsia="ru-RU"/>
        </w:rPr>
        <w:t xml:space="preserve"> 1.2 </w:t>
      </w:r>
      <w:r w:rsidRPr="0037275F">
        <w:rPr>
          <w:rFonts w:ascii="Times New Roman" w:eastAsia="Times New Roman" w:hAnsi="Times New Roman" w:cs="Times New Roman"/>
          <w:sz w:val="24"/>
          <w:szCs w:val="24"/>
          <w:lang w:eastAsia="ru-RU"/>
        </w:rPr>
        <w:t>д</w:t>
      </w:r>
      <w:r w:rsidRPr="0037275F">
        <w:rPr>
          <w:rFonts w:ascii="Times New Roman" w:eastAsia="Times New Roman" w:hAnsi="Times New Roman" w:cs="Times New Roman"/>
          <w:sz w:val="24"/>
          <w:szCs w:val="24"/>
          <w:lang w:val="ru-RU" w:eastAsia="ru-RU"/>
        </w:rPr>
        <w:t xml:space="preserve">одатку 1 до </w:t>
      </w:r>
      <w:r w:rsidRPr="0037275F">
        <w:rPr>
          <w:rFonts w:ascii="Times New Roman" w:eastAsia="Times New Roman" w:hAnsi="Times New Roman" w:cs="Times New Roman"/>
          <w:sz w:val="24"/>
          <w:szCs w:val="24"/>
          <w:lang w:eastAsia="ru-RU"/>
        </w:rPr>
        <w:t>т</w:t>
      </w:r>
      <w:r w:rsidRPr="0037275F">
        <w:rPr>
          <w:rFonts w:ascii="Times New Roman" w:eastAsia="Times New Roman" w:hAnsi="Times New Roman" w:cs="Times New Roman"/>
          <w:sz w:val="24"/>
          <w:szCs w:val="24"/>
          <w:lang w:val="ru-RU" w:eastAsia="ru-RU"/>
        </w:rPr>
        <w:t xml:space="preserve">ендерної документації </w:t>
      </w:r>
      <w:r w:rsidRPr="0037275F">
        <w:rPr>
          <w:rFonts w:ascii="Times New Roman" w:eastAsia="Times New Roman" w:hAnsi="Times New Roman" w:cs="Times New Roman"/>
          <w:sz w:val="24"/>
          <w:szCs w:val="24"/>
          <w:lang w:eastAsia="ru-RU"/>
        </w:rPr>
        <w:t>передбачено необхідність надання в складі тендерної пропозиції такого документа як</w:t>
      </w:r>
      <w:r w:rsidRPr="0037275F">
        <w:rPr>
          <w:rFonts w:ascii="Times New Roman" w:eastAsia="Times New Roman" w:hAnsi="Times New Roman" w:cs="Times New Roman"/>
          <w:sz w:val="24"/>
          <w:szCs w:val="24"/>
          <w:lang w:val="ru-RU" w:eastAsia="ru-RU"/>
        </w:rPr>
        <w:t>:</w:t>
      </w:r>
    </w:p>
    <w:p w14:paraId="63FAC162"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eastAsia="ru-RU"/>
        </w:rPr>
        <w:t>«</w:t>
      </w:r>
      <w:r w:rsidRPr="0037275F">
        <w:rPr>
          <w:rFonts w:ascii="Times New Roman" w:eastAsia="Times New Roman" w:hAnsi="Times New Roman" w:cs="Times New Roman"/>
          <w:sz w:val="24"/>
          <w:szCs w:val="24"/>
          <w:lang w:val="ru-RU" w:eastAsia="ru-RU"/>
        </w:rPr>
        <w:t>1.2.1 Довідка* у довільній формі про наявність необхідної матеріально-технічної бази, обладнання та автомобілів для виконання умов договору.</w:t>
      </w:r>
    </w:p>
    <w:p w14:paraId="25D9C34A"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Зазначена довідка обов’язково має підтверджувати наявність (але не виключно) наступного:</w:t>
      </w:r>
    </w:p>
    <w:p w14:paraId="2E25BCEF"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мановакууметр ММЦ-200 (або еквівалент), не менше 4 одиниць;</w:t>
      </w:r>
    </w:p>
    <w:p w14:paraId="78CDE880"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детектора горючих газів (течошукач), не менше 2 одиниць;</w:t>
      </w:r>
    </w:p>
    <w:p w14:paraId="0E5D61E0"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вимірювач швидкості ІС-2/ИС-2 (анемометри) (або еквівалент), не менше 4 одиниць;</w:t>
      </w:r>
    </w:p>
    <w:p w14:paraId="2F808D17"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набори для чищення, не менше 4 одиниць;</w:t>
      </w:r>
    </w:p>
    <w:p w14:paraId="71B18677"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інспекційна система не менше 40 метрів (або еквівалент)</w:t>
      </w:r>
    </w:p>
    <w:p w14:paraId="42807EA3"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відео інспекційний ендоскоп;</w:t>
      </w:r>
    </w:p>
    <w:p w14:paraId="56871359"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обладнання для чистки каналів TORNADO (роторний набір) або (еквівалент) та/або Savent Turbo (або еквівалент) не менше 4 одиниць;</w:t>
      </w:r>
    </w:p>
    <w:p w14:paraId="16FE18E6"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b/>
          <w:sz w:val="24"/>
          <w:szCs w:val="24"/>
          <w:lang w:val="ru-RU" w:eastAsia="ru-RU"/>
        </w:rPr>
      </w:pPr>
      <w:r w:rsidRPr="0037275F">
        <w:rPr>
          <w:rFonts w:ascii="Times New Roman" w:eastAsia="Times New Roman" w:hAnsi="Times New Roman" w:cs="Times New Roman"/>
          <w:b/>
          <w:sz w:val="24"/>
          <w:szCs w:val="24"/>
          <w:lang w:val="ru-RU" w:eastAsia="ru-RU"/>
        </w:rPr>
        <w:t>- автомобіль.</w:t>
      </w:r>
    </w:p>
    <w:p w14:paraId="2D0DE1AF"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пилосос karcher AD 4 Premium для чистки каналів або (еквівалент).</w:t>
      </w:r>
    </w:p>
    <w:p w14:paraId="0897BDE9"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val="ru-RU" w:eastAsia="ru-RU"/>
        </w:rPr>
        <w:t xml:space="preserve">Для підтвердження наявності матеріально-технічної бази (офісні, складські приміщення), обладнання та автомобілів, необхідно надати документи, що підтверджують правовий статус набуття (володіння, користування) учасником матеріально-технічної бази, обладнання та автомобілів, зазначених у довідці. Підтвердні документи повинні бути чинні на </w:t>
      </w:r>
      <w:r w:rsidRPr="0037275F">
        <w:rPr>
          <w:rFonts w:ascii="Times New Roman" w:eastAsia="Times New Roman" w:hAnsi="Times New Roman" w:cs="Times New Roman"/>
          <w:sz w:val="24"/>
          <w:szCs w:val="24"/>
          <w:lang w:val="ru-RU" w:eastAsia="ru-RU"/>
        </w:rPr>
        <w:lastRenderedPageBreak/>
        <w:t xml:space="preserve">дату подання пропозиції і термін їх дії повинен бути не меншим строку надання послуг, а у разі якщо термін його дії є меншим, то учасник додатково надає лист про те, що такий документ буде продовжено/ пролонговано </w:t>
      </w:r>
      <w:proofErr w:type="gramStart"/>
      <w:r w:rsidRPr="0037275F">
        <w:rPr>
          <w:rFonts w:ascii="Times New Roman" w:eastAsia="Times New Roman" w:hAnsi="Times New Roman" w:cs="Times New Roman"/>
          <w:sz w:val="24"/>
          <w:szCs w:val="24"/>
          <w:lang w:val="ru-RU" w:eastAsia="ru-RU"/>
        </w:rPr>
        <w:t>на строк</w:t>
      </w:r>
      <w:proofErr w:type="gramEnd"/>
      <w:r w:rsidRPr="0037275F">
        <w:rPr>
          <w:rFonts w:ascii="Times New Roman" w:eastAsia="Times New Roman" w:hAnsi="Times New Roman" w:cs="Times New Roman"/>
          <w:sz w:val="24"/>
          <w:szCs w:val="24"/>
          <w:lang w:val="ru-RU" w:eastAsia="ru-RU"/>
        </w:rPr>
        <w:t xml:space="preserve"> не менше строку надання послуг). Договори оренди повинні містити перелік орендованої техніки та/або обладнання, а також надати гарантійний лист від </w:t>
      </w:r>
      <w:proofErr w:type="gramStart"/>
      <w:r w:rsidRPr="0037275F">
        <w:rPr>
          <w:rFonts w:ascii="Times New Roman" w:eastAsia="Times New Roman" w:hAnsi="Times New Roman" w:cs="Times New Roman"/>
          <w:sz w:val="24"/>
          <w:szCs w:val="24"/>
          <w:lang w:val="ru-RU" w:eastAsia="ru-RU"/>
        </w:rPr>
        <w:t>власника  техніки</w:t>
      </w:r>
      <w:proofErr w:type="gramEnd"/>
      <w:r w:rsidRPr="0037275F">
        <w:rPr>
          <w:rFonts w:ascii="Times New Roman" w:eastAsia="Times New Roman" w:hAnsi="Times New Roman" w:cs="Times New Roman"/>
          <w:sz w:val="24"/>
          <w:szCs w:val="24"/>
          <w:lang w:val="ru-RU" w:eastAsia="ru-RU"/>
        </w:rPr>
        <w:t xml:space="preserve"> та/або обладнання про те, що вона буде надана учаснику на період виконання договору. На автомобілі надати свідоцтво про реєстрацію транспортного засобу.</w:t>
      </w:r>
    </w:p>
    <w:p w14:paraId="405D4420"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*Інформація в довідці про наявність необхідної матеріально-технічної бази, обладнання та автомобілів повинна відповідати вимогам і умовам технічних вимог.».</w:t>
      </w:r>
    </w:p>
    <w:p w14:paraId="550B471B" w14:textId="77777777" w:rsidR="00424204" w:rsidRPr="0037275F" w:rsidRDefault="00424204" w:rsidP="00424204">
      <w:pPr>
        <w:spacing w:after="0" w:line="240" w:lineRule="auto"/>
        <w:ind w:firstLine="567"/>
        <w:jc w:val="both"/>
        <w:rPr>
          <w:rFonts w:ascii="Times New Roman" w:eastAsia="Times New Roman" w:hAnsi="Times New Roman" w:cs="Times New Roman"/>
          <w:bCs/>
          <w:sz w:val="24"/>
          <w:szCs w:val="24"/>
          <w:lang w:eastAsia="ru-RU"/>
        </w:rPr>
      </w:pPr>
    </w:p>
    <w:p w14:paraId="2CB3BB97" w14:textId="77777777" w:rsidR="00424204" w:rsidRPr="0037275F" w:rsidRDefault="00424204" w:rsidP="00424204">
      <w:pPr>
        <w:spacing w:after="0" w:line="240" w:lineRule="auto"/>
        <w:ind w:firstLine="567"/>
        <w:jc w:val="both"/>
        <w:rPr>
          <w:rFonts w:ascii="Times New Roman" w:eastAsia="Times New Roman" w:hAnsi="Times New Roman" w:cs="Times New Roman"/>
          <w:bCs/>
          <w:sz w:val="24"/>
          <w:szCs w:val="24"/>
          <w:lang w:eastAsia="ru-RU"/>
        </w:rPr>
      </w:pPr>
      <w:r w:rsidRPr="0037275F">
        <w:rPr>
          <w:rFonts w:ascii="Times New Roman" w:eastAsia="Times New Roman" w:hAnsi="Times New Roman" w:cs="Times New Roman"/>
          <w:bCs/>
          <w:sz w:val="24"/>
          <w:szCs w:val="24"/>
          <w:lang w:eastAsia="ru-RU"/>
        </w:rPr>
        <w:t>Скаржник вважає, що вимога тендерної документації щодо наявності «автомобіля» є дискримінаційною щодо нього, а також такою, що не дає йому можливості прийняти участь у Процедурі закупівлі та штучно звужує коло учасників Процедури закупівлі.</w:t>
      </w:r>
    </w:p>
    <w:p w14:paraId="06304F19" w14:textId="77777777" w:rsidR="00424204" w:rsidRPr="0037275F" w:rsidRDefault="00424204" w:rsidP="00424204">
      <w:pPr>
        <w:keepNext/>
        <w:keepLines/>
        <w:shd w:val="clear" w:color="auto" w:fill="FFFFFF"/>
        <w:spacing w:after="0" w:line="240" w:lineRule="auto"/>
        <w:ind w:right="-1" w:firstLine="567"/>
        <w:jc w:val="both"/>
        <w:outlineLvl w:val="0"/>
        <w:rPr>
          <w:rFonts w:ascii="Times New Roman" w:eastAsia="Times New Roman" w:hAnsi="Times New Roman" w:cs="Times New Roman"/>
          <w:bCs/>
          <w:sz w:val="24"/>
          <w:szCs w:val="24"/>
          <w:lang w:eastAsia="ru-RU"/>
        </w:rPr>
      </w:pPr>
      <w:r w:rsidRPr="0037275F">
        <w:rPr>
          <w:rFonts w:ascii="Times New Roman" w:eastAsia="Calibri" w:hAnsi="Times New Roman" w:cs="Times New Roman"/>
          <w:bCs/>
          <w:sz w:val="24"/>
          <w:szCs w:val="24"/>
        </w:rPr>
        <w:t xml:space="preserve">Суб’єкт господарювання повинен надати </w:t>
      </w:r>
      <w:r w:rsidRPr="0037275F">
        <w:rPr>
          <w:rFonts w:ascii="Times New Roman" w:eastAsia="Calibri" w:hAnsi="Times New Roman" w:cs="Times New Roman"/>
          <w:bCs/>
          <w:sz w:val="24"/>
          <w:szCs w:val="24"/>
          <w:lang w:eastAsia="ru-RU"/>
        </w:rPr>
        <w:t>послуги з технічного обслуговування димових каналів</w:t>
      </w:r>
      <w:r w:rsidRPr="0037275F">
        <w:rPr>
          <w:rFonts w:ascii="Times New Roman" w:eastAsia="Calibri" w:hAnsi="Times New Roman" w:cs="Times New Roman"/>
          <w:bCs/>
          <w:sz w:val="24"/>
          <w:szCs w:val="24"/>
        </w:rPr>
        <w:t xml:space="preserve">, відповідно до вимог </w:t>
      </w:r>
      <w:r w:rsidRPr="0037275F">
        <w:rPr>
          <w:rFonts w:ascii="Times New Roman" w:eastAsia="Times New Roman" w:hAnsi="Times New Roman" w:cs="Times New Roman"/>
          <w:bCs/>
          <w:sz w:val="24"/>
          <w:szCs w:val="24"/>
          <w:lang w:eastAsia="ru-RU"/>
        </w:rPr>
        <w:t>технічної специфікації (технічного завдання).</w:t>
      </w:r>
    </w:p>
    <w:p w14:paraId="06573140" w14:textId="5A4201B8" w:rsidR="00424204" w:rsidRPr="0037275F" w:rsidRDefault="00424204" w:rsidP="00424204">
      <w:pPr>
        <w:tabs>
          <w:tab w:val="left" w:pos="5529"/>
        </w:tabs>
        <w:spacing w:after="0" w:line="240" w:lineRule="auto"/>
        <w:ind w:firstLine="567"/>
        <w:jc w:val="both"/>
        <w:rPr>
          <w:rFonts w:ascii="Calibri" w:eastAsia="Calibri" w:hAnsi="Calibri" w:cs="Times New Roman"/>
          <w:shd w:val="clear" w:color="auto" w:fill="FFFFFF"/>
        </w:rPr>
      </w:pPr>
      <w:r w:rsidRPr="0037275F">
        <w:rPr>
          <w:rFonts w:ascii="Times New Roman" w:eastAsia="Calibri" w:hAnsi="Times New Roman" w:cs="Times New Roman"/>
          <w:bCs/>
          <w:sz w:val="24"/>
          <w:szCs w:val="24"/>
        </w:rPr>
        <w:t xml:space="preserve">Відповідно до пункту 4 </w:t>
      </w:r>
      <w:r w:rsidRPr="0037275F">
        <w:rPr>
          <w:rFonts w:ascii="Times New Roman" w:eastAsia="Times New Roman" w:hAnsi="Times New Roman" w:cs="Times New Roman"/>
          <w:bCs/>
          <w:sz w:val="24"/>
          <w:szCs w:val="24"/>
          <w:lang w:eastAsia="ru-RU"/>
        </w:rPr>
        <w:t xml:space="preserve">технічної специфікації (технічного завдання), </w:t>
      </w:r>
      <w:r w:rsidRPr="0037275F">
        <w:rPr>
          <w:rFonts w:ascii="Times New Roman" w:eastAsia="Times New Roman" w:hAnsi="Times New Roman" w:cs="Times New Roman"/>
          <w:sz w:val="24"/>
          <w:szCs w:val="24"/>
          <w:lang w:eastAsia="uk-UA"/>
        </w:rPr>
        <w:t>з метою забезпечення безпечної експлуатації житлового фонду району та надання якісних комунальних послуг мешканцям, основними вимогами до технічного обслуговування димових каналів в житлових будинках є забезпечення безперебійної та безпечної роботи димових  каналів. Послуг</w:t>
      </w:r>
      <w:r w:rsidR="00972A47" w:rsidRPr="0037275F">
        <w:rPr>
          <w:rFonts w:ascii="Times New Roman" w:eastAsia="Times New Roman" w:hAnsi="Times New Roman" w:cs="Times New Roman"/>
          <w:sz w:val="24"/>
          <w:szCs w:val="24"/>
          <w:lang w:eastAsia="uk-UA"/>
        </w:rPr>
        <w:t>и</w:t>
      </w:r>
      <w:r w:rsidRPr="0037275F">
        <w:rPr>
          <w:rFonts w:ascii="Times New Roman" w:eastAsia="Times New Roman" w:hAnsi="Times New Roman" w:cs="Times New Roman"/>
          <w:sz w:val="24"/>
          <w:szCs w:val="24"/>
          <w:lang w:eastAsia="uk-UA"/>
        </w:rPr>
        <w:t xml:space="preserve"> </w:t>
      </w:r>
      <w:r w:rsidRPr="0037275F">
        <w:rPr>
          <w:rFonts w:ascii="Times New Roman" w:eastAsia="Times New Roman" w:hAnsi="Times New Roman" w:cs="Times New Roman"/>
          <w:bCs/>
          <w:sz w:val="24"/>
          <w:szCs w:val="24"/>
          <w:lang w:eastAsia="uk-UA"/>
        </w:rPr>
        <w:t xml:space="preserve">з технічного обслуговування </w:t>
      </w:r>
      <w:r w:rsidRPr="0037275F">
        <w:rPr>
          <w:rFonts w:ascii="Times New Roman" w:eastAsia="Times New Roman" w:hAnsi="Times New Roman" w:cs="Times New Roman"/>
          <w:sz w:val="24"/>
          <w:szCs w:val="24"/>
          <w:lang w:eastAsia="uk-UA"/>
        </w:rPr>
        <w:t xml:space="preserve">здійснюються 10463 </w:t>
      </w:r>
      <w:r w:rsidRPr="0037275F">
        <w:rPr>
          <w:rFonts w:ascii="Times New Roman" w:eastAsia="Times New Roman" w:hAnsi="Times New Roman" w:cs="Times New Roman"/>
          <w:bCs/>
          <w:sz w:val="24"/>
          <w:szCs w:val="24"/>
          <w:lang w:eastAsia="uk-UA"/>
        </w:rPr>
        <w:t xml:space="preserve">димових каналів </w:t>
      </w:r>
      <w:r w:rsidR="00972A47" w:rsidRPr="0037275F">
        <w:rPr>
          <w:rFonts w:ascii="Times New Roman" w:eastAsia="Times New Roman" w:hAnsi="Times New Roman" w:cs="Times New Roman"/>
          <w:bCs/>
          <w:sz w:val="24"/>
          <w:szCs w:val="24"/>
          <w:lang w:eastAsia="uk-UA"/>
        </w:rPr>
        <w:t xml:space="preserve"> та </w:t>
      </w:r>
      <w:r w:rsidRPr="0037275F">
        <w:rPr>
          <w:rFonts w:ascii="Times New Roman" w:eastAsia="Times New Roman" w:hAnsi="Times New Roman" w:cs="Times New Roman"/>
          <w:bCs/>
          <w:sz w:val="24"/>
          <w:szCs w:val="24"/>
          <w:lang w:eastAsia="uk-UA"/>
        </w:rPr>
        <w:t xml:space="preserve">надаються у 273 житлових будинках Солом’янського району, площа </w:t>
      </w:r>
      <w:r w:rsidRPr="0037275F">
        <w:rPr>
          <w:rFonts w:ascii="Times New Roman" w:eastAsia="Times New Roman" w:hAnsi="Times New Roman" w:cs="Times New Roman"/>
          <w:sz w:val="24"/>
          <w:szCs w:val="24"/>
          <w:lang w:eastAsia="uk-UA"/>
        </w:rPr>
        <w:t>якого 4,05 тис. га</w:t>
      </w:r>
      <w:r w:rsidRPr="0037275F">
        <w:rPr>
          <w:rFonts w:ascii="Times New Roman" w:eastAsia="Times New Roman" w:hAnsi="Times New Roman" w:cs="Times New Roman"/>
          <w:bCs/>
          <w:sz w:val="24"/>
          <w:szCs w:val="24"/>
          <w:lang w:eastAsia="uk-UA"/>
        </w:rPr>
        <w:t xml:space="preserve">. При цьому враховуючи наслідки військових агресій та збільшення руйнувань житлових будинків, виникають аварійні ситуації, ліквідація яких вимагає відключення постачання газу. За для відновлення газопостачання обслуговуюча організація повинна перевірити </w:t>
      </w:r>
      <w:r w:rsidRPr="0037275F">
        <w:rPr>
          <w:rFonts w:ascii="Times New Roman" w:eastAsia="Calibri" w:hAnsi="Times New Roman" w:cs="Times New Roman"/>
          <w:sz w:val="24"/>
          <w:szCs w:val="24"/>
          <w:shd w:val="clear" w:color="auto" w:fill="FFFFFF"/>
        </w:rPr>
        <w:t>стан каналів, видалити засмічення та надати відповідні акти перевірки.</w:t>
      </w:r>
    </w:p>
    <w:p w14:paraId="5A091C72" w14:textId="77777777" w:rsidR="00424204" w:rsidRPr="0037275F" w:rsidRDefault="00424204" w:rsidP="00424204">
      <w:pPr>
        <w:tabs>
          <w:tab w:val="left" w:pos="5529"/>
        </w:tabs>
        <w:spacing w:after="0" w:line="240" w:lineRule="auto"/>
        <w:ind w:firstLine="567"/>
        <w:jc w:val="both"/>
        <w:rPr>
          <w:rFonts w:ascii="Calibri" w:eastAsia="Calibri" w:hAnsi="Calibri" w:cs="Times New Roman"/>
        </w:rPr>
      </w:pPr>
      <w:r w:rsidRPr="0037275F">
        <w:rPr>
          <w:rFonts w:ascii="Times New Roman" w:eastAsia="Calibri" w:hAnsi="Times New Roman" w:cs="Times New Roman"/>
          <w:sz w:val="24"/>
          <w:szCs w:val="24"/>
          <w:shd w:val="clear" w:color="auto" w:fill="FFFFFF"/>
        </w:rPr>
        <w:t xml:space="preserve">Наголошуємо на тому, що наявне за словами Скаржника у нього обладнання, зокрема, </w:t>
      </w:r>
      <w:r w:rsidRPr="0037275F">
        <w:rPr>
          <w:rFonts w:ascii="Times New Roman" w:eastAsia="Calibri" w:hAnsi="Times New Roman" w:cs="Times New Roman"/>
          <w:sz w:val="24"/>
          <w:szCs w:val="24"/>
        </w:rPr>
        <w:t>TESTO-510</w:t>
      </w:r>
      <w:r w:rsidRPr="0037275F">
        <w:rPr>
          <w:rFonts w:ascii="Times New Roman" w:eastAsia="Times New Roman" w:hAnsi="Times New Roman" w:cs="Times New Roman"/>
          <w:bCs/>
          <w:sz w:val="24"/>
          <w:szCs w:val="24"/>
          <w:lang w:eastAsia="uk-UA"/>
        </w:rPr>
        <w:t xml:space="preserve">, </w:t>
      </w:r>
      <w:r w:rsidRPr="0037275F">
        <w:rPr>
          <w:rFonts w:ascii="Times New Roman" w:eastAsia="Calibri" w:hAnsi="Times New Roman" w:cs="Times New Roman"/>
          <w:sz w:val="24"/>
          <w:szCs w:val="24"/>
        </w:rPr>
        <w:t xml:space="preserve">Дифманометр тесто 510,  </w:t>
      </w:r>
      <w:r w:rsidRPr="0037275F">
        <w:rPr>
          <w:rFonts w:ascii="Times New Roman" w:eastAsia="Calibri" w:hAnsi="Times New Roman" w:cs="Times New Roman"/>
          <w:sz w:val="24"/>
          <w:szCs w:val="24"/>
          <w:shd w:val="clear" w:color="auto" w:fill="FFFFFF"/>
        </w:rPr>
        <w:t>відео-інспекційний ендоскоп, дриль, набори для чищення, пояси запобіжні, страхувальні мотузки, акти ДВК для заповнення з огляду на його обсяг та габарити не можуть транспортуватись громадським транспортом.</w:t>
      </w:r>
    </w:p>
    <w:p w14:paraId="2A952419" w14:textId="77777777" w:rsidR="00424204" w:rsidRPr="0037275F" w:rsidRDefault="00424204" w:rsidP="00424204">
      <w:pPr>
        <w:tabs>
          <w:tab w:val="left" w:pos="5529"/>
        </w:tabs>
        <w:spacing w:after="0" w:line="240" w:lineRule="auto"/>
        <w:ind w:firstLine="567"/>
        <w:jc w:val="both"/>
        <w:rPr>
          <w:rFonts w:ascii="Times New Roman" w:eastAsia="Calibri" w:hAnsi="Times New Roman" w:cs="Times New Roman"/>
          <w:sz w:val="24"/>
          <w:szCs w:val="24"/>
          <w:shd w:val="clear" w:color="auto" w:fill="FFFFFF"/>
        </w:rPr>
      </w:pPr>
      <w:r w:rsidRPr="0037275F">
        <w:rPr>
          <w:rFonts w:ascii="Times New Roman" w:eastAsia="Calibri" w:hAnsi="Times New Roman" w:cs="Times New Roman"/>
          <w:sz w:val="24"/>
          <w:szCs w:val="24"/>
          <w:shd w:val="clear" w:color="auto" w:fill="FFFFFF"/>
        </w:rPr>
        <w:t>Замовник, встановлюючи відповідні вимоги тендерної документації, прагне отримати якісні та безперебійні послуги, які забезпечать сукупність споживчих властивостей, що визначають здатність послуги задовольняти потреби Замовника, і характеризуються конкретними показниками, такими як наявність матеріально-технічної бази, кадрового та технологічного забезпечення. Тенденція виграшів торгів учасниками без власних ресурсів підвищує вірогідність того, що відповідні послуги не будуть надані належним чином.</w:t>
      </w:r>
    </w:p>
    <w:p w14:paraId="36968F07" w14:textId="77777777" w:rsidR="00424204" w:rsidRPr="0037275F" w:rsidRDefault="00424204" w:rsidP="00424204">
      <w:pPr>
        <w:tabs>
          <w:tab w:val="left" w:pos="5529"/>
        </w:tabs>
        <w:spacing w:after="0" w:line="240" w:lineRule="auto"/>
        <w:ind w:firstLine="567"/>
        <w:jc w:val="both"/>
        <w:rPr>
          <w:rFonts w:ascii="Times New Roman" w:eastAsia="Calibri" w:hAnsi="Times New Roman" w:cs="Times New Roman"/>
          <w:sz w:val="24"/>
          <w:szCs w:val="24"/>
        </w:rPr>
      </w:pPr>
      <w:r w:rsidRPr="0037275F">
        <w:rPr>
          <w:rFonts w:ascii="Times New Roman" w:eastAsia="Calibri" w:hAnsi="Times New Roman" w:cs="Times New Roman"/>
          <w:sz w:val="24"/>
          <w:szCs w:val="24"/>
          <w:shd w:val="clear" w:color="auto" w:fill="FFFFFF"/>
        </w:rPr>
        <w:t xml:space="preserve">Тому, наявність автомобіля ніяким чином не дискримінує Скаржника, натомість вона є абсолютно логічною з огляду на характер та обсяг послуги, що підлягають закупівлі в рамках Процедури закупівлі. </w:t>
      </w:r>
    </w:p>
    <w:p w14:paraId="48F9BF02" w14:textId="77777777" w:rsidR="00424204" w:rsidRPr="0037275F" w:rsidRDefault="00424204" w:rsidP="00424204">
      <w:pPr>
        <w:keepNext/>
        <w:keepLines/>
        <w:shd w:val="clear" w:color="auto" w:fill="FFFFFF"/>
        <w:spacing w:after="0" w:line="240" w:lineRule="auto"/>
        <w:ind w:firstLine="567"/>
        <w:jc w:val="both"/>
        <w:outlineLvl w:val="0"/>
        <w:rPr>
          <w:rFonts w:ascii="Times New Roman" w:eastAsia="Calibri" w:hAnsi="Times New Roman" w:cs="Times New Roman"/>
          <w:sz w:val="24"/>
          <w:szCs w:val="24"/>
          <w:shd w:val="clear" w:color="auto" w:fill="FFFFFF"/>
        </w:rPr>
      </w:pPr>
      <w:r w:rsidRPr="0037275F">
        <w:rPr>
          <w:rFonts w:ascii="Times New Roman" w:eastAsia="Calibri" w:hAnsi="Times New Roman" w:cs="Times New Roman"/>
          <w:sz w:val="24"/>
          <w:szCs w:val="24"/>
          <w:shd w:val="clear" w:color="auto" w:fill="FFFFFF"/>
        </w:rPr>
        <w:t>Крім того, питань чи вимог від Скаржника щодо зазначеної вище вимоги Тендерної документації не надходило.</w:t>
      </w:r>
    </w:p>
    <w:p w14:paraId="302183CC"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 xml:space="preserve">Враховуючи викладене, скарга Скаржника не може бути задоволена. </w:t>
      </w:r>
    </w:p>
    <w:p w14:paraId="10C9FB4F"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2FBAC324" w14:textId="77777777" w:rsidR="00424204" w:rsidRPr="0037275F" w:rsidRDefault="00424204" w:rsidP="00424204">
      <w:pPr>
        <w:tabs>
          <w:tab w:val="left" w:pos="426"/>
          <w:tab w:val="left" w:pos="567"/>
          <w:tab w:val="left" w:pos="709"/>
        </w:tabs>
        <w:spacing w:after="0" w:line="240" w:lineRule="auto"/>
        <w:ind w:firstLine="567"/>
        <w:jc w:val="both"/>
        <w:rPr>
          <w:rFonts w:ascii="Times New Roman" w:eastAsia="Arial Unicode MS" w:hAnsi="Times New Roman" w:cs="Times New Roman"/>
          <w:b/>
          <w:bCs/>
          <w:sz w:val="24"/>
          <w:szCs w:val="24"/>
          <w:u w:val="single"/>
          <w:bdr w:val="none" w:sz="0" w:space="0" w:color="auto" w:frame="1"/>
          <w:lang w:eastAsia="uk-UA"/>
        </w:rPr>
      </w:pPr>
      <w:r w:rsidRPr="0037275F">
        <w:rPr>
          <w:rFonts w:ascii="Times New Roman" w:eastAsia="Times New Roman" w:hAnsi="Times New Roman" w:cs="Times New Roman"/>
          <w:b/>
          <w:bCs/>
          <w:sz w:val="24"/>
          <w:szCs w:val="24"/>
          <w:u w:val="single"/>
          <w:lang w:eastAsia="ru-RU"/>
        </w:rPr>
        <w:t xml:space="preserve">1.5. </w:t>
      </w:r>
      <w:r w:rsidRPr="0037275F">
        <w:rPr>
          <w:rFonts w:ascii="Times New Roman" w:eastAsia="Arial Unicode MS" w:hAnsi="Times New Roman" w:cs="Times New Roman"/>
          <w:b/>
          <w:bCs/>
          <w:sz w:val="24"/>
          <w:szCs w:val="24"/>
          <w:u w:val="single"/>
          <w:bdr w:val="none" w:sz="0" w:space="0" w:color="auto" w:frame="1"/>
          <w:lang w:eastAsia="uk-UA"/>
        </w:rPr>
        <w:t>Щодо наявності пилососа karcher AD 4 Premium для чистки каналів (або еквівалент).</w:t>
      </w:r>
    </w:p>
    <w:p w14:paraId="2ADD13D2" w14:textId="77777777" w:rsidR="00424204" w:rsidRPr="0037275F" w:rsidRDefault="00424204" w:rsidP="00424204">
      <w:pPr>
        <w:spacing w:after="0" w:line="240" w:lineRule="auto"/>
        <w:ind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xml:space="preserve">Відповідно </w:t>
      </w:r>
      <w:proofErr w:type="gramStart"/>
      <w:r w:rsidRPr="0037275F">
        <w:rPr>
          <w:rFonts w:ascii="Times New Roman" w:eastAsia="Times New Roman" w:hAnsi="Times New Roman" w:cs="Times New Roman"/>
          <w:sz w:val="24"/>
          <w:szCs w:val="24"/>
          <w:lang w:val="ru-RU" w:eastAsia="ru-RU"/>
        </w:rPr>
        <w:t xml:space="preserve">до </w:t>
      </w:r>
      <w:r w:rsidRPr="0037275F">
        <w:rPr>
          <w:rFonts w:ascii="Times New Roman" w:eastAsia="Times New Roman" w:hAnsi="Times New Roman" w:cs="Times New Roman"/>
          <w:sz w:val="24"/>
          <w:szCs w:val="24"/>
          <w:lang w:eastAsia="ru-RU"/>
        </w:rPr>
        <w:t>пункту</w:t>
      </w:r>
      <w:proofErr w:type="gramEnd"/>
      <w:r w:rsidRPr="0037275F">
        <w:rPr>
          <w:rFonts w:ascii="Times New Roman" w:eastAsia="Times New Roman" w:hAnsi="Times New Roman" w:cs="Times New Roman"/>
          <w:sz w:val="24"/>
          <w:szCs w:val="24"/>
          <w:lang w:val="ru-RU" w:eastAsia="ru-RU"/>
        </w:rPr>
        <w:t xml:space="preserve"> 1.2 </w:t>
      </w:r>
      <w:r w:rsidRPr="0037275F">
        <w:rPr>
          <w:rFonts w:ascii="Times New Roman" w:eastAsia="Times New Roman" w:hAnsi="Times New Roman" w:cs="Times New Roman"/>
          <w:sz w:val="24"/>
          <w:szCs w:val="24"/>
          <w:lang w:eastAsia="ru-RU"/>
        </w:rPr>
        <w:t>д</w:t>
      </w:r>
      <w:r w:rsidRPr="0037275F">
        <w:rPr>
          <w:rFonts w:ascii="Times New Roman" w:eastAsia="Times New Roman" w:hAnsi="Times New Roman" w:cs="Times New Roman"/>
          <w:sz w:val="24"/>
          <w:szCs w:val="24"/>
          <w:lang w:val="ru-RU" w:eastAsia="ru-RU"/>
        </w:rPr>
        <w:t xml:space="preserve">одатку 1 до </w:t>
      </w:r>
      <w:r w:rsidRPr="0037275F">
        <w:rPr>
          <w:rFonts w:ascii="Times New Roman" w:eastAsia="Times New Roman" w:hAnsi="Times New Roman" w:cs="Times New Roman"/>
          <w:sz w:val="24"/>
          <w:szCs w:val="24"/>
          <w:lang w:eastAsia="ru-RU"/>
        </w:rPr>
        <w:t>т</w:t>
      </w:r>
      <w:r w:rsidRPr="0037275F">
        <w:rPr>
          <w:rFonts w:ascii="Times New Roman" w:eastAsia="Times New Roman" w:hAnsi="Times New Roman" w:cs="Times New Roman"/>
          <w:sz w:val="24"/>
          <w:szCs w:val="24"/>
          <w:lang w:val="ru-RU" w:eastAsia="ru-RU"/>
        </w:rPr>
        <w:t xml:space="preserve">ендерної документації </w:t>
      </w:r>
      <w:r w:rsidRPr="0037275F">
        <w:rPr>
          <w:rFonts w:ascii="Times New Roman" w:eastAsia="Times New Roman" w:hAnsi="Times New Roman" w:cs="Times New Roman"/>
          <w:sz w:val="24"/>
          <w:szCs w:val="24"/>
          <w:lang w:eastAsia="ru-RU"/>
        </w:rPr>
        <w:t>передбачено необхідність надання в складі тендерної пропозиції такого документа як</w:t>
      </w:r>
      <w:r w:rsidRPr="0037275F">
        <w:rPr>
          <w:rFonts w:ascii="Times New Roman" w:eastAsia="Times New Roman" w:hAnsi="Times New Roman" w:cs="Times New Roman"/>
          <w:sz w:val="24"/>
          <w:szCs w:val="24"/>
          <w:lang w:val="ru-RU" w:eastAsia="ru-RU"/>
        </w:rPr>
        <w:t>:</w:t>
      </w:r>
    </w:p>
    <w:p w14:paraId="7E4E2DA9"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eastAsia="ru-RU"/>
        </w:rPr>
        <w:t>«</w:t>
      </w:r>
      <w:r w:rsidRPr="0037275F">
        <w:rPr>
          <w:rFonts w:ascii="Times New Roman" w:eastAsia="Times New Roman" w:hAnsi="Times New Roman" w:cs="Times New Roman"/>
          <w:sz w:val="24"/>
          <w:szCs w:val="24"/>
          <w:lang w:val="ru-RU" w:eastAsia="ru-RU"/>
        </w:rPr>
        <w:t>1.2.1 Довідка* у довільній формі про наявність необхідної матеріально-технічної бази, обладнання та автомобілів для виконання умов договору.</w:t>
      </w:r>
    </w:p>
    <w:p w14:paraId="183AAC73"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Зазначена довідка обов’язково має підтверджувати наявність (але не виключно) наступного:</w:t>
      </w:r>
    </w:p>
    <w:p w14:paraId="1DF67B97"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мановакууметр ММЦ-200 (або еквівалент), не менше 4 одиниць;</w:t>
      </w:r>
    </w:p>
    <w:p w14:paraId="13F01218"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детектора горючих газів (течошукач), не менше 2 одиниць;</w:t>
      </w:r>
    </w:p>
    <w:p w14:paraId="7BF2EC12"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вимірювач швидкості ІС-2/ИС-2 (анемометри) (або еквівалент), не менше 4 одиниць;</w:t>
      </w:r>
    </w:p>
    <w:p w14:paraId="31576813"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набори для чищення, не менше 4 одиниць;</w:t>
      </w:r>
    </w:p>
    <w:p w14:paraId="01406C5C"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lastRenderedPageBreak/>
        <w:t>- інспекційна система не менше 40 метрів (або еквівалент)</w:t>
      </w:r>
    </w:p>
    <w:p w14:paraId="1F89B587"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відео інспекційний ендоскоп;</w:t>
      </w:r>
    </w:p>
    <w:p w14:paraId="0105C70D"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обладнання для чистки каналів TORNADO (роторний набір) або (еквівалент) та/або Savent Turbo (або еквівалент) не менше 4 одиниць;</w:t>
      </w:r>
    </w:p>
    <w:p w14:paraId="55B1F5E1"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автомобіль.</w:t>
      </w:r>
    </w:p>
    <w:p w14:paraId="2732AB1F"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b/>
          <w:sz w:val="24"/>
          <w:szCs w:val="24"/>
          <w:lang w:val="ru-RU" w:eastAsia="ru-RU"/>
        </w:rPr>
      </w:pPr>
      <w:r w:rsidRPr="0037275F">
        <w:rPr>
          <w:rFonts w:ascii="Times New Roman" w:eastAsia="Times New Roman" w:hAnsi="Times New Roman" w:cs="Times New Roman"/>
          <w:b/>
          <w:sz w:val="24"/>
          <w:szCs w:val="24"/>
          <w:lang w:val="ru-RU" w:eastAsia="ru-RU"/>
        </w:rPr>
        <w:t>- пилосос karcher AD 4 Premium для чистки каналів або (еквівалент).</w:t>
      </w:r>
    </w:p>
    <w:p w14:paraId="5DDB7A95"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val="ru-RU" w:eastAsia="ru-RU"/>
        </w:rPr>
        <w:t xml:space="preserve">Для підтвердження наявності матеріально-технічної бази (офісні, складські приміщення), обладнання та автомобілів, необхідно надати документи, що підтверджують правовий статус набуття (володіння, користування) учасником матеріально-технічної бази, обладнання та автомобілів, зазначених у довідці. Підтвердні документи повинні бути чинні на дату подання пропозиції і термін їх дії повинен бути не меншим строку надання послуг, а у разі якщо термін його дії є меншим, то учасник додатково надає лист про те, що такий документ буде продовжено/ пролонговано </w:t>
      </w:r>
      <w:proofErr w:type="gramStart"/>
      <w:r w:rsidRPr="0037275F">
        <w:rPr>
          <w:rFonts w:ascii="Times New Roman" w:eastAsia="Times New Roman" w:hAnsi="Times New Roman" w:cs="Times New Roman"/>
          <w:sz w:val="24"/>
          <w:szCs w:val="24"/>
          <w:lang w:val="ru-RU" w:eastAsia="ru-RU"/>
        </w:rPr>
        <w:t>на строк</w:t>
      </w:r>
      <w:proofErr w:type="gramEnd"/>
      <w:r w:rsidRPr="0037275F">
        <w:rPr>
          <w:rFonts w:ascii="Times New Roman" w:eastAsia="Times New Roman" w:hAnsi="Times New Roman" w:cs="Times New Roman"/>
          <w:sz w:val="24"/>
          <w:szCs w:val="24"/>
          <w:lang w:val="ru-RU" w:eastAsia="ru-RU"/>
        </w:rPr>
        <w:t xml:space="preserve"> не менше строку надання послуг). Договори оренди повинні містити перелік орендованої техніки та/або обладнання, а також надати гарантійний лист від </w:t>
      </w:r>
      <w:proofErr w:type="gramStart"/>
      <w:r w:rsidRPr="0037275F">
        <w:rPr>
          <w:rFonts w:ascii="Times New Roman" w:eastAsia="Times New Roman" w:hAnsi="Times New Roman" w:cs="Times New Roman"/>
          <w:sz w:val="24"/>
          <w:szCs w:val="24"/>
          <w:lang w:val="ru-RU" w:eastAsia="ru-RU"/>
        </w:rPr>
        <w:t>власника  техніки</w:t>
      </w:r>
      <w:proofErr w:type="gramEnd"/>
      <w:r w:rsidRPr="0037275F">
        <w:rPr>
          <w:rFonts w:ascii="Times New Roman" w:eastAsia="Times New Roman" w:hAnsi="Times New Roman" w:cs="Times New Roman"/>
          <w:sz w:val="24"/>
          <w:szCs w:val="24"/>
          <w:lang w:val="ru-RU" w:eastAsia="ru-RU"/>
        </w:rPr>
        <w:t xml:space="preserve"> та/або обладнання про те, що вона буде надана учаснику на період виконання договору. На автомобілі надати свідоцтво про реєстрацію транспортного засобу.</w:t>
      </w:r>
    </w:p>
    <w:p w14:paraId="47FA9A6B"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*Інформація в довідці про наявність необхідної матеріально-технічної бази, обладнання та автомобілів повинна відповідати вимогам і умовам технічних вимог.».</w:t>
      </w:r>
    </w:p>
    <w:p w14:paraId="7402D11C"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2B1D2200"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Згідно з пунктом 6 розділу 3 тендерної документації  визначено: «У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“або еквівалент”.».</w:t>
      </w:r>
    </w:p>
    <w:p w14:paraId="17AE132C"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 xml:space="preserve">Отже, зазначені найменування обладнання, що перелічені в </w:t>
      </w:r>
      <w:r w:rsidRPr="0037275F">
        <w:rPr>
          <w:rFonts w:ascii="Times New Roman" w:eastAsia="Arial Unicode MS" w:hAnsi="Times New Roman" w:cs="Times New Roman"/>
          <w:sz w:val="24"/>
          <w:szCs w:val="24"/>
          <w:bdr w:val="none" w:sz="0" w:space="0" w:color="auto" w:frame="1"/>
          <w:lang w:eastAsia="uk-UA"/>
        </w:rPr>
        <w:t>підпункті 1.2.1. пункту 1.2. додатку 1 до тендерної документації</w:t>
      </w:r>
      <w:r w:rsidRPr="0037275F">
        <w:rPr>
          <w:rFonts w:ascii="Times New Roman" w:eastAsia="Times New Roman" w:hAnsi="Times New Roman" w:cs="Times New Roman"/>
          <w:sz w:val="24"/>
          <w:szCs w:val="24"/>
          <w:lang w:eastAsia="ru-RU"/>
        </w:rPr>
        <w:t xml:space="preserve">, можуть і не бути в складі обладнання, яким володіє конкретний учасник у разі, якщо такий учасник використовує обладнання, що є еквівалентом обладнання, що перелічене в </w:t>
      </w:r>
      <w:r w:rsidRPr="0037275F">
        <w:rPr>
          <w:rFonts w:ascii="Times New Roman" w:eastAsia="Arial Unicode MS" w:hAnsi="Times New Roman" w:cs="Times New Roman"/>
          <w:sz w:val="24"/>
          <w:szCs w:val="24"/>
          <w:bdr w:val="none" w:sz="0" w:space="0" w:color="auto" w:frame="1"/>
          <w:lang w:eastAsia="uk-UA"/>
        </w:rPr>
        <w:t>підпункті 1.2.1. пункту 1.2. додатку 1 до тендерної документації</w:t>
      </w:r>
      <w:r w:rsidRPr="0037275F">
        <w:rPr>
          <w:rFonts w:ascii="Times New Roman" w:eastAsia="Times New Roman" w:hAnsi="Times New Roman" w:cs="Times New Roman"/>
          <w:sz w:val="24"/>
          <w:szCs w:val="24"/>
          <w:lang w:eastAsia="ru-RU"/>
        </w:rPr>
        <w:t>.</w:t>
      </w:r>
    </w:p>
    <w:p w14:paraId="0C22492B" w14:textId="77777777" w:rsidR="00424204" w:rsidRPr="0037275F" w:rsidRDefault="00424204" w:rsidP="00424204">
      <w:pPr>
        <w:keepNext/>
        <w:keepLines/>
        <w:shd w:val="clear" w:color="auto" w:fill="FFFFFF"/>
        <w:spacing w:after="0" w:line="240" w:lineRule="auto"/>
        <w:ind w:right="-1" w:firstLine="567"/>
        <w:jc w:val="both"/>
        <w:outlineLvl w:val="0"/>
        <w:rPr>
          <w:rFonts w:ascii="Times New Roman" w:eastAsia="Calibri" w:hAnsi="Times New Roman" w:cs="Times New Roman"/>
          <w:sz w:val="24"/>
          <w:szCs w:val="24"/>
          <w:shd w:val="clear" w:color="auto" w:fill="FFFFFF"/>
        </w:rPr>
      </w:pPr>
      <w:r w:rsidRPr="0037275F">
        <w:rPr>
          <w:rFonts w:ascii="Times New Roman" w:eastAsia="Calibri" w:hAnsi="Times New Roman" w:cs="Times New Roman"/>
          <w:sz w:val="24"/>
          <w:szCs w:val="24"/>
          <w:shd w:val="clear" w:color="auto" w:fill="FFFFFF"/>
        </w:rPr>
        <w:t>Наголошуємо, що умови тендерної документації надають можливість Скаржнику, як потенційному учаснику Процедури закупівлі надати підтвердження наявності еквівалентного обладнання по відношенню до того, що вимагається положеннями тендерної документації, яке може мати рівноцінні або кращі характеристики, ніж ті, що зазначені в тендерній документації документації. </w:t>
      </w:r>
    </w:p>
    <w:p w14:paraId="1A5DA35B" w14:textId="77777777" w:rsidR="00424204" w:rsidRPr="0037275F" w:rsidRDefault="00424204" w:rsidP="00424204">
      <w:pPr>
        <w:keepNext/>
        <w:keepLines/>
        <w:shd w:val="clear" w:color="auto" w:fill="FFFFFF"/>
        <w:spacing w:after="0" w:line="240" w:lineRule="auto"/>
        <w:ind w:firstLine="567"/>
        <w:jc w:val="both"/>
        <w:outlineLvl w:val="0"/>
        <w:rPr>
          <w:rFonts w:ascii="Times New Roman" w:eastAsia="Calibri" w:hAnsi="Times New Roman" w:cs="Times New Roman"/>
          <w:sz w:val="24"/>
          <w:szCs w:val="24"/>
          <w:shd w:val="clear" w:color="auto" w:fill="FFFFFF"/>
        </w:rPr>
      </w:pPr>
      <w:r w:rsidRPr="0037275F">
        <w:rPr>
          <w:rFonts w:ascii="Times New Roman" w:eastAsia="Calibri" w:hAnsi="Times New Roman" w:cs="Times New Roman"/>
          <w:sz w:val="24"/>
          <w:szCs w:val="24"/>
          <w:shd w:val="clear" w:color="auto" w:fill="FFFFFF"/>
        </w:rPr>
        <w:t>Крім того, питань чи вимог від Скаржника щодо зазначеної вище вимоги Тендерної документації не надходило.</w:t>
      </w:r>
    </w:p>
    <w:p w14:paraId="15509E65"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 xml:space="preserve">Враховуючи викладене, скарга Скаржника не може бути задоволена. </w:t>
      </w:r>
    </w:p>
    <w:p w14:paraId="50D95558"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3CABE3D7" w14:textId="77777777" w:rsidR="00424204" w:rsidRPr="0037275F" w:rsidRDefault="00424204" w:rsidP="00424204">
      <w:pPr>
        <w:tabs>
          <w:tab w:val="left" w:pos="426"/>
          <w:tab w:val="left" w:pos="567"/>
          <w:tab w:val="left" w:pos="709"/>
        </w:tabs>
        <w:spacing w:after="0" w:line="240" w:lineRule="auto"/>
        <w:ind w:firstLine="567"/>
        <w:jc w:val="both"/>
        <w:rPr>
          <w:rFonts w:ascii="Times New Roman" w:eastAsia="Arial Unicode MS" w:hAnsi="Times New Roman" w:cs="Times New Roman"/>
          <w:b/>
          <w:bCs/>
          <w:sz w:val="24"/>
          <w:szCs w:val="24"/>
          <w:u w:val="single"/>
          <w:bdr w:val="none" w:sz="0" w:space="0" w:color="auto" w:frame="1"/>
          <w:lang w:eastAsia="uk-UA"/>
        </w:rPr>
      </w:pPr>
      <w:r w:rsidRPr="0037275F">
        <w:rPr>
          <w:rFonts w:ascii="Times New Roman" w:eastAsia="Times New Roman" w:hAnsi="Times New Roman" w:cs="Times New Roman"/>
          <w:b/>
          <w:bCs/>
          <w:sz w:val="24"/>
          <w:szCs w:val="24"/>
          <w:u w:val="single"/>
          <w:lang w:eastAsia="ru-RU"/>
        </w:rPr>
        <w:t xml:space="preserve">1.6. </w:t>
      </w:r>
      <w:r w:rsidRPr="0037275F">
        <w:rPr>
          <w:rFonts w:ascii="Times New Roman" w:eastAsia="Arial Unicode MS" w:hAnsi="Times New Roman" w:cs="Times New Roman"/>
          <w:b/>
          <w:bCs/>
          <w:sz w:val="24"/>
          <w:szCs w:val="24"/>
          <w:u w:val="single"/>
          <w:bdr w:val="none" w:sz="0" w:space="0" w:color="auto" w:frame="1"/>
          <w:lang w:eastAsia="uk-UA"/>
        </w:rPr>
        <w:t>Щодо наявності складських приміщень.</w:t>
      </w:r>
    </w:p>
    <w:p w14:paraId="295084E6" w14:textId="77777777" w:rsidR="00424204" w:rsidRPr="0037275F" w:rsidRDefault="00424204" w:rsidP="00424204">
      <w:pPr>
        <w:spacing w:after="0" w:line="240" w:lineRule="auto"/>
        <w:ind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xml:space="preserve">Відповідно </w:t>
      </w:r>
      <w:proofErr w:type="gramStart"/>
      <w:r w:rsidRPr="0037275F">
        <w:rPr>
          <w:rFonts w:ascii="Times New Roman" w:eastAsia="Times New Roman" w:hAnsi="Times New Roman" w:cs="Times New Roman"/>
          <w:sz w:val="24"/>
          <w:szCs w:val="24"/>
          <w:lang w:val="ru-RU" w:eastAsia="ru-RU"/>
        </w:rPr>
        <w:t xml:space="preserve">до </w:t>
      </w:r>
      <w:r w:rsidRPr="0037275F">
        <w:rPr>
          <w:rFonts w:ascii="Times New Roman" w:eastAsia="Times New Roman" w:hAnsi="Times New Roman" w:cs="Times New Roman"/>
          <w:sz w:val="24"/>
          <w:szCs w:val="24"/>
          <w:lang w:eastAsia="ru-RU"/>
        </w:rPr>
        <w:t>пункту</w:t>
      </w:r>
      <w:proofErr w:type="gramEnd"/>
      <w:r w:rsidRPr="0037275F">
        <w:rPr>
          <w:rFonts w:ascii="Times New Roman" w:eastAsia="Times New Roman" w:hAnsi="Times New Roman" w:cs="Times New Roman"/>
          <w:sz w:val="24"/>
          <w:szCs w:val="24"/>
          <w:lang w:val="ru-RU" w:eastAsia="ru-RU"/>
        </w:rPr>
        <w:t xml:space="preserve"> 1.2 </w:t>
      </w:r>
      <w:r w:rsidRPr="0037275F">
        <w:rPr>
          <w:rFonts w:ascii="Times New Roman" w:eastAsia="Times New Roman" w:hAnsi="Times New Roman" w:cs="Times New Roman"/>
          <w:sz w:val="24"/>
          <w:szCs w:val="24"/>
          <w:lang w:eastAsia="ru-RU"/>
        </w:rPr>
        <w:t>д</w:t>
      </w:r>
      <w:r w:rsidRPr="0037275F">
        <w:rPr>
          <w:rFonts w:ascii="Times New Roman" w:eastAsia="Times New Roman" w:hAnsi="Times New Roman" w:cs="Times New Roman"/>
          <w:sz w:val="24"/>
          <w:szCs w:val="24"/>
          <w:lang w:val="ru-RU" w:eastAsia="ru-RU"/>
        </w:rPr>
        <w:t xml:space="preserve">одатку 1 до </w:t>
      </w:r>
      <w:r w:rsidRPr="0037275F">
        <w:rPr>
          <w:rFonts w:ascii="Times New Roman" w:eastAsia="Times New Roman" w:hAnsi="Times New Roman" w:cs="Times New Roman"/>
          <w:sz w:val="24"/>
          <w:szCs w:val="24"/>
          <w:lang w:eastAsia="ru-RU"/>
        </w:rPr>
        <w:t>т</w:t>
      </w:r>
      <w:r w:rsidRPr="0037275F">
        <w:rPr>
          <w:rFonts w:ascii="Times New Roman" w:eastAsia="Times New Roman" w:hAnsi="Times New Roman" w:cs="Times New Roman"/>
          <w:sz w:val="24"/>
          <w:szCs w:val="24"/>
          <w:lang w:val="ru-RU" w:eastAsia="ru-RU"/>
        </w:rPr>
        <w:t xml:space="preserve">ендерної документації </w:t>
      </w:r>
      <w:r w:rsidRPr="0037275F">
        <w:rPr>
          <w:rFonts w:ascii="Times New Roman" w:eastAsia="Times New Roman" w:hAnsi="Times New Roman" w:cs="Times New Roman"/>
          <w:sz w:val="24"/>
          <w:szCs w:val="24"/>
          <w:lang w:eastAsia="ru-RU"/>
        </w:rPr>
        <w:t>передбачено необхідність надання в складі тендерної пропозиції такого документа як</w:t>
      </w:r>
      <w:r w:rsidRPr="0037275F">
        <w:rPr>
          <w:rFonts w:ascii="Times New Roman" w:eastAsia="Times New Roman" w:hAnsi="Times New Roman" w:cs="Times New Roman"/>
          <w:sz w:val="24"/>
          <w:szCs w:val="24"/>
          <w:lang w:val="ru-RU" w:eastAsia="ru-RU"/>
        </w:rPr>
        <w:t>:</w:t>
      </w:r>
    </w:p>
    <w:p w14:paraId="11074493"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eastAsia="ru-RU"/>
        </w:rPr>
        <w:t>«</w:t>
      </w:r>
      <w:r w:rsidRPr="0037275F">
        <w:rPr>
          <w:rFonts w:ascii="Times New Roman" w:eastAsia="Times New Roman" w:hAnsi="Times New Roman" w:cs="Times New Roman"/>
          <w:sz w:val="24"/>
          <w:szCs w:val="24"/>
          <w:lang w:val="ru-RU" w:eastAsia="ru-RU"/>
        </w:rPr>
        <w:t>1.2.1 Довідка* у довільній формі про наявність необхідної матеріально-технічної бази, обладнання та автомобілів для виконання умов договору.</w:t>
      </w:r>
    </w:p>
    <w:p w14:paraId="5EDE66C9"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Зазначена довідка обов’язково має підтверджувати наявність (але не виключно) наступного:</w:t>
      </w:r>
    </w:p>
    <w:p w14:paraId="151A0D61"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мановакууметр ММЦ-200 (або еквівалент), не менше 4 одиниць;</w:t>
      </w:r>
    </w:p>
    <w:p w14:paraId="23800C58"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детектора горючих газів (течошукач), не менше 2 одиниць;</w:t>
      </w:r>
    </w:p>
    <w:p w14:paraId="0266581A"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вимірювач швидкості ІС-2/ИС-2 (анемометри) (або еквівалент), не менше 4 одиниць;</w:t>
      </w:r>
    </w:p>
    <w:p w14:paraId="2B4E7F8A"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набори для чищення, не менше 4 одиниць;</w:t>
      </w:r>
    </w:p>
    <w:p w14:paraId="7D7F9D69"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інспекційна система не менше 40 метрів (або еквівалент)</w:t>
      </w:r>
    </w:p>
    <w:p w14:paraId="23C6B28B"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відео інспекційний ендоскоп;</w:t>
      </w:r>
    </w:p>
    <w:p w14:paraId="18BC3978"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обладнання для чистки каналів TORNADO (роторний набір) або (еквівалент) та/або Savent Turbo (або еквівалент) не менше 4 одиниць;</w:t>
      </w:r>
    </w:p>
    <w:p w14:paraId="07F56233"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автомобіль.</w:t>
      </w:r>
    </w:p>
    <w:p w14:paraId="6BC4FB71"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lastRenderedPageBreak/>
        <w:t>- пилосос karcher AD 4 Premium для чистки каналів або (еквівалент).</w:t>
      </w:r>
    </w:p>
    <w:p w14:paraId="7EEF11BD"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val="ru-RU" w:eastAsia="ru-RU"/>
        </w:rPr>
        <w:t xml:space="preserve">Для підтвердження наявності матеріально-технічної бази </w:t>
      </w:r>
      <w:r w:rsidRPr="0037275F">
        <w:rPr>
          <w:rFonts w:ascii="Times New Roman" w:eastAsia="Times New Roman" w:hAnsi="Times New Roman" w:cs="Times New Roman"/>
          <w:b/>
          <w:sz w:val="24"/>
          <w:szCs w:val="24"/>
          <w:lang w:val="ru-RU" w:eastAsia="ru-RU"/>
        </w:rPr>
        <w:t>(офісні, складські приміщення),</w:t>
      </w:r>
      <w:r w:rsidRPr="0037275F">
        <w:rPr>
          <w:rFonts w:ascii="Times New Roman" w:eastAsia="Times New Roman" w:hAnsi="Times New Roman" w:cs="Times New Roman"/>
          <w:sz w:val="24"/>
          <w:szCs w:val="24"/>
          <w:lang w:val="ru-RU" w:eastAsia="ru-RU"/>
        </w:rPr>
        <w:t xml:space="preserve"> обладнання та автомобілів, необхідно надати документи, що підтверджують правовий статус набуття (володіння, користування) учасником матеріально-технічної бази, обладнання та автомобілів, зазначених у довідці. Підтвердні документи повинні бути чинні на дату подання пропозиції і термін їх дії повинен бути не меншим строку надання послуг, а у разі якщо термін його дії є меншим, то учасник додатково надає лист про те, що такий документ буде продовжено/ пролонговано </w:t>
      </w:r>
      <w:proofErr w:type="gramStart"/>
      <w:r w:rsidRPr="0037275F">
        <w:rPr>
          <w:rFonts w:ascii="Times New Roman" w:eastAsia="Times New Roman" w:hAnsi="Times New Roman" w:cs="Times New Roman"/>
          <w:sz w:val="24"/>
          <w:szCs w:val="24"/>
          <w:lang w:val="ru-RU" w:eastAsia="ru-RU"/>
        </w:rPr>
        <w:t>на строк</w:t>
      </w:r>
      <w:proofErr w:type="gramEnd"/>
      <w:r w:rsidRPr="0037275F">
        <w:rPr>
          <w:rFonts w:ascii="Times New Roman" w:eastAsia="Times New Roman" w:hAnsi="Times New Roman" w:cs="Times New Roman"/>
          <w:sz w:val="24"/>
          <w:szCs w:val="24"/>
          <w:lang w:val="ru-RU" w:eastAsia="ru-RU"/>
        </w:rPr>
        <w:t xml:space="preserve"> не менше строку надання послуг). Договори оренди повинні містити перелік орендованої техніки та/або обладнання, а також надати гарантійний лист від </w:t>
      </w:r>
      <w:proofErr w:type="gramStart"/>
      <w:r w:rsidRPr="0037275F">
        <w:rPr>
          <w:rFonts w:ascii="Times New Roman" w:eastAsia="Times New Roman" w:hAnsi="Times New Roman" w:cs="Times New Roman"/>
          <w:sz w:val="24"/>
          <w:szCs w:val="24"/>
          <w:lang w:val="ru-RU" w:eastAsia="ru-RU"/>
        </w:rPr>
        <w:t>власника  техніки</w:t>
      </w:r>
      <w:proofErr w:type="gramEnd"/>
      <w:r w:rsidRPr="0037275F">
        <w:rPr>
          <w:rFonts w:ascii="Times New Roman" w:eastAsia="Times New Roman" w:hAnsi="Times New Roman" w:cs="Times New Roman"/>
          <w:sz w:val="24"/>
          <w:szCs w:val="24"/>
          <w:lang w:val="ru-RU" w:eastAsia="ru-RU"/>
        </w:rPr>
        <w:t xml:space="preserve"> та/або обладнання про те, що вона буде надана учаснику на період виконання договору. На автомобілі надати свідоцтво про реєстрацію транспортного засобу.</w:t>
      </w:r>
    </w:p>
    <w:p w14:paraId="34886AE2"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*Інформація в довідці про наявність необхідної матеріально-технічної бази, обладнання та автомобілів повинна відповідати вимогам і умовам технічних вимог.».</w:t>
      </w:r>
    </w:p>
    <w:p w14:paraId="7079373E"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754928E0"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Замовник, розглянувши зауваження Скаржника в цій частині, прийшов до рішення змінити вимогу підпункту 1.2.1. пункту 1.2. додатку №1 до тендерної документації по Процедурі закупівлі наступним чином:</w:t>
      </w:r>
    </w:p>
    <w:p w14:paraId="12B21430"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tbl>
      <w:tblPr>
        <w:tblStyle w:val="a3"/>
        <w:tblW w:w="9918" w:type="dxa"/>
        <w:tblInd w:w="0" w:type="dxa"/>
        <w:tblLook w:val="04A0" w:firstRow="1" w:lastRow="0" w:firstColumn="1" w:lastColumn="0" w:noHBand="0" w:noVBand="1"/>
      </w:tblPr>
      <w:tblGrid>
        <w:gridCol w:w="4957"/>
        <w:gridCol w:w="4961"/>
      </w:tblGrid>
      <w:tr w:rsidR="0037275F" w:rsidRPr="0037275F" w14:paraId="5D6F36C8" w14:textId="77777777" w:rsidTr="00424204">
        <w:tc>
          <w:tcPr>
            <w:tcW w:w="4957" w:type="dxa"/>
            <w:tcBorders>
              <w:top w:val="single" w:sz="4" w:space="0" w:color="auto"/>
              <w:left w:val="single" w:sz="4" w:space="0" w:color="auto"/>
              <w:bottom w:val="single" w:sz="4" w:space="0" w:color="auto"/>
              <w:right w:val="single" w:sz="4" w:space="0" w:color="auto"/>
            </w:tcBorders>
            <w:hideMark/>
          </w:tcPr>
          <w:p w14:paraId="54BD1DD3" w14:textId="77777777" w:rsidR="00424204" w:rsidRPr="0037275F" w:rsidRDefault="00424204" w:rsidP="00424204">
            <w:pPr>
              <w:ind w:firstLine="567"/>
              <w:jc w:val="both"/>
              <w:rPr>
                <w:rFonts w:ascii="Times New Roman" w:hAnsi="Times New Roman"/>
                <w:sz w:val="24"/>
                <w:szCs w:val="24"/>
              </w:rPr>
            </w:pPr>
            <w:r w:rsidRPr="0037275F">
              <w:rPr>
                <w:rFonts w:ascii="Times New Roman" w:hAnsi="Times New Roman"/>
                <w:sz w:val="24"/>
                <w:szCs w:val="24"/>
              </w:rPr>
              <w:t>Попередня редакція</w:t>
            </w:r>
          </w:p>
        </w:tc>
        <w:tc>
          <w:tcPr>
            <w:tcW w:w="4961" w:type="dxa"/>
            <w:tcBorders>
              <w:top w:val="single" w:sz="4" w:space="0" w:color="auto"/>
              <w:left w:val="single" w:sz="4" w:space="0" w:color="auto"/>
              <w:bottom w:val="single" w:sz="4" w:space="0" w:color="auto"/>
              <w:right w:val="single" w:sz="4" w:space="0" w:color="auto"/>
            </w:tcBorders>
            <w:hideMark/>
          </w:tcPr>
          <w:p w14:paraId="762DFDD1" w14:textId="77777777" w:rsidR="00424204" w:rsidRPr="0037275F" w:rsidRDefault="00424204" w:rsidP="00424204">
            <w:pPr>
              <w:ind w:firstLine="567"/>
              <w:jc w:val="both"/>
              <w:rPr>
                <w:rFonts w:ascii="Times New Roman" w:hAnsi="Times New Roman"/>
                <w:sz w:val="24"/>
                <w:szCs w:val="24"/>
              </w:rPr>
            </w:pPr>
            <w:r w:rsidRPr="0037275F">
              <w:rPr>
                <w:rFonts w:ascii="Times New Roman" w:hAnsi="Times New Roman"/>
                <w:sz w:val="24"/>
                <w:szCs w:val="24"/>
              </w:rPr>
              <w:t>Запланована редакція</w:t>
            </w:r>
          </w:p>
        </w:tc>
      </w:tr>
      <w:tr w:rsidR="00424204" w:rsidRPr="0037275F" w14:paraId="38696071" w14:textId="77777777" w:rsidTr="00424204">
        <w:tc>
          <w:tcPr>
            <w:tcW w:w="4957" w:type="dxa"/>
            <w:tcBorders>
              <w:top w:val="single" w:sz="4" w:space="0" w:color="auto"/>
              <w:left w:val="single" w:sz="4" w:space="0" w:color="auto"/>
              <w:bottom w:val="single" w:sz="4" w:space="0" w:color="auto"/>
              <w:right w:val="single" w:sz="4" w:space="0" w:color="auto"/>
            </w:tcBorders>
            <w:hideMark/>
          </w:tcPr>
          <w:p w14:paraId="0E957A3D" w14:textId="77777777" w:rsidR="00424204" w:rsidRPr="0037275F" w:rsidRDefault="00424204" w:rsidP="00424204">
            <w:pPr>
              <w:shd w:val="clear" w:color="auto" w:fill="FFFFFF"/>
              <w:ind w:right="-1" w:firstLine="567"/>
              <w:jc w:val="both"/>
              <w:rPr>
                <w:rFonts w:ascii="Times New Roman" w:eastAsia="Arial Unicode MS" w:hAnsi="Times New Roman"/>
                <w:sz w:val="24"/>
                <w:szCs w:val="24"/>
                <w:lang w:eastAsia="ru-RU"/>
              </w:rPr>
            </w:pPr>
            <w:r w:rsidRPr="0037275F">
              <w:rPr>
                <w:rFonts w:ascii="Times New Roman" w:eastAsia="Times New Roman" w:hAnsi="Times New Roman"/>
                <w:sz w:val="24"/>
                <w:szCs w:val="24"/>
                <w:lang w:eastAsia="ru-RU"/>
              </w:rPr>
              <w:t xml:space="preserve">Для підтвердження наявності матеріально-технічної бази </w:t>
            </w:r>
            <w:r w:rsidRPr="0037275F">
              <w:rPr>
                <w:rFonts w:ascii="Times New Roman" w:eastAsia="Times New Roman" w:hAnsi="Times New Roman"/>
                <w:b/>
                <w:sz w:val="24"/>
                <w:szCs w:val="24"/>
                <w:lang w:eastAsia="ru-RU"/>
              </w:rPr>
              <w:t>(офісні, складські приміщення),</w:t>
            </w:r>
            <w:r w:rsidRPr="0037275F">
              <w:rPr>
                <w:rFonts w:ascii="Times New Roman" w:eastAsia="Times New Roman" w:hAnsi="Times New Roman"/>
                <w:sz w:val="24"/>
                <w:szCs w:val="24"/>
                <w:lang w:eastAsia="ru-RU"/>
              </w:rPr>
              <w:t xml:space="preserve"> обладнання та автомобілів, необхідно надати документи, що підтверджують правовий статус набуття (володіння, користування) учасником матеріально-технічної бази, обладнання та автомобілів, зазначених у довідці. </w:t>
            </w:r>
            <w:r w:rsidRPr="0037275F">
              <w:rPr>
                <w:rFonts w:ascii="Times New Roman" w:eastAsia="Times New Roman" w:hAnsi="Times New Roman"/>
                <w:sz w:val="24"/>
                <w:szCs w:val="24"/>
                <w:lang w:val="ru-RU" w:eastAsia="ru-RU"/>
              </w:rPr>
              <w:t xml:space="preserve">Підтвердні документи повинні бути чинні на дату подання пропозиції і термін їх дії повинен бути не меншим строку надання послуг, а у разі якщо термін його дії є меншим, то учасник додатково надає лист про те, що такий документ буде продовжено/ пролонговано </w:t>
            </w:r>
            <w:proofErr w:type="gramStart"/>
            <w:r w:rsidRPr="0037275F">
              <w:rPr>
                <w:rFonts w:ascii="Times New Roman" w:eastAsia="Times New Roman" w:hAnsi="Times New Roman"/>
                <w:sz w:val="24"/>
                <w:szCs w:val="24"/>
                <w:lang w:val="ru-RU" w:eastAsia="ru-RU"/>
              </w:rPr>
              <w:t>на строк</w:t>
            </w:r>
            <w:proofErr w:type="gramEnd"/>
            <w:r w:rsidRPr="0037275F">
              <w:rPr>
                <w:rFonts w:ascii="Times New Roman" w:eastAsia="Times New Roman" w:hAnsi="Times New Roman"/>
                <w:sz w:val="24"/>
                <w:szCs w:val="24"/>
                <w:lang w:val="ru-RU" w:eastAsia="ru-RU"/>
              </w:rPr>
              <w:t xml:space="preserve"> не менше строку надання послуг). Договори оренди повинні містити перелік орендованої техніки та/або обладнання, а також надати гарантійний лист від </w:t>
            </w:r>
            <w:proofErr w:type="gramStart"/>
            <w:r w:rsidRPr="0037275F">
              <w:rPr>
                <w:rFonts w:ascii="Times New Roman" w:eastAsia="Times New Roman" w:hAnsi="Times New Roman"/>
                <w:sz w:val="24"/>
                <w:szCs w:val="24"/>
                <w:lang w:val="ru-RU" w:eastAsia="ru-RU"/>
              </w:rPr>
              <w:t>власника  техніки</w:t>
            </w:r>
            <w:proofErr w:type="gramEnd"/>
            <w:r w:rsidRPr="0037275F">
              <w:rPr>
                <w:rFonts w:ascii="Times New Roman" w:eastAsia="Times New Roman" w:hAnsi="Times New Roman"/>
                <w:sz w:val="24"/>
                <w:szCs w:val="24"/>
                <w:lang w:val="ru-RU" w:eastAsia="ru-RU"/>
              </w:rPr>
              <w:t xml:space="preserve"> та/або обладнання про те, що вона буде надана учаснику на період виконання договору. На автомобілі надати свідоцтво про реєстрацію транспортного засобу.</w:t>
            </w:r>
          </w:p>
        </w:tc>
        <w:tc>
          <w:tcPr>
            <w:tcW w:w="4961" w:type="dxa"/>
            <w:tcBorders>
              <w:top w:val="single" w:sz="4" w:space="0" w:color="auto"/>
              <w:left w:val="single" w:sz="4" w:space="0" w:color="auto"/>
              <w:bottom w:val="single" w:sz="4" w:space="0" w:color="auto"/>
              <w:right w:val="single" w:sz="4" w:space="0" w:color="auto"/>
            </w:tcBorders>
          </w:tcPr>
          <w:p w14:paraId="177F3900" w14:textId="77777777" w:rsidR="00424204" w:rsidRPr="0037275F" w:rsidRDefault="00424204" w:rsidP="00424204">
            <w:pPr>
              <w:shd w:val="clear" w:color="auto" w:fill="FFFFFF"/>
              <w:ind w:right="-1" w:firstLine="567"/>
              <w:jc w:val="both"/>
              <w:rPr>
                <w:rFonts w:ascii="Times New Roman" w:eastAsia="Times New Roman" w:hAnsi="Times New Roman"/>
                <w:sz w:val="24"/>
                <w:szCs w:val="24"/>
                <w:lang w:val="ru-RU" w:eastAsia="ru-RU"/>
              </w:rPr>
            </w:pPr>
            <w:r w:rsidRPr="0037275F">
              <w:rPr>
                <w:rFonts w:ascii="Times New Roman" w:eastAsia="Times New Roman" w:hAnsi="Times New Roman"/>
                <w:sz w:val="24"/>
                <w:szCs w:val="24"/>
                <w:lang w:eastAsia="ru-RU"/>
              </w:rPr>
              <w:t xml:space="preserve">Для підтвердження наявності матеріально-технічної бази </w:t>
            </w:r>
            <w:r w:rsidRPr="0037275F">
              <w:rPr>
                <w:rFonts w:ascii="Times New Roman" w:eastAsia="Times New Roman" w:hAnsi="Times New Roman"/>
                <w:b/>
                <w:sz w:val="24"/>
                <w:szCs w:val="24"/>
                <w:lang w:eastAsia="ru-RU"/>
              </w:rPr>
              <w:t>(офісні та/або складські приміщення),</w:t>
            </w:r>
            <w:r w:rsidRPr="0037275F">
              <w:rPr>
                <w:rFonts w:ascii="Times New Roman" w:eastAsia="Times New Roman" w:hAnsi="Times New Roman"/>
                <w:sz w:val="24"/>
                <w:szCs w:val="24"/>
                <w:lang w:eastAsia="ru-RU"/>
              </w:rPr>
              <w:t xml:space="preserve"> обладнання та автомобілів, необхідно надати документи, що підтверджують правовий статус набуття (володіння, користування) учасником матеріально-технічної бази, обладнання та автомобілів, зазначених у довідці. </w:t>
            </w:r>
            <w:r w:rsidRPr="0037275F">
              <w:rPr>
                <w:rFonts w:ascii="Times New Roman" w:eastAsia="Times New Roman" w:hAnsi="Times New Roman"/>
                <w:sz w:val="24"/>
                <w:szCs w:val="24"/>
                <w:lang w:val="ru-RU" w:eastAsia="ru-RU"/>
              </w:rPr>
              <w:t xml:space="preserve">Підтвердні документи повинні бути чинні на дату подання пропозиції і термін їх дії повинен бути не меншим строку надання послуг, а у разі якщо термін його дії є меншим, то учасник додатково надає лист про те, що такий документ буде продовжено/ пролонговано </w:t>
            </w:r>
            <w:proofErr w:type="gramStart"/>
            <w:r w:rsidRPr="0037275F">
              <w:rPr>
                <w:rFonts w:ascii="Times New Roman" w:eastAsia="Times New Roman" w:hAnsi="Times New Roman"/>
                <w:sz w:val="24"/>
                <w:szCs w:val="24"/>
                <w:lang w:val="ru-RU" w:eastAsia="ru-RU"/>
              </w:rPr>
              <w:t>на строк</w:t>
            </w:r>
            <w:proofErr w:type="gramEnd"/>
            <w:r w:rsidRPr="0037275F">
              <w:rPr>
                <w:rFonts w:ascii="Times New Roman" w:eastAsia="Times New Roman" w:hAnsi="Times New Roman"/>
                <w:sz w:val="24"/>
                <w:szCs w:val="24"/>
                <w:lang w:val="ru-RU" w:eastAsia="ru-RU"/>
              </w:rPr>
              <w:t xml:space="preserve"> не менше строку надання послуг). Договори оренди повинні містити перелік орендованої техніки та/або обладнання, а також надати гарантійний лист від </w:t>
            </w:r>
            <w:proofErr w:type="gramStart"/>
            <w:r w:rsidRPr="0037275F">
              <w:rPr>
                <w:rFonts w:ascii="Times New Roman" w:eastAsia="Times New Roman" w:hAnsi="Times New Roman"/>
                <w:sz w:val="24"/>
                <w:szCs w:val="24"/>
                <w:lang w:val="ru-RU" w:eastAsia="ru-RU"/>
              </w:rPr>
              <w:t>власника  техніки</w:t>
            </w:r>
            <w:proofErr w:type="gramEnd"/>
            <w:r w:rsidRPr="0037275F">
              <w:rPr>
                <w:rFonts w:ascii="Times New Roman" w:eastAsia="Times New Roman" w:hAnsi="Times New Roman"/>
                <w:sz w:val="24"/>
                <w:szCs w:val="24"/>
                <w:lang w:val="ru-RU" w:eastAsia="ru-RU"/>
              </w:rPr>
              <w:t xml:space="preserve"> та/або обладнання про те, що вона буде надана учаснику на період виконання договору. На автомобілі надати свідоцтво про реєстрацію транспортного засобу.</w:t>
            </w:r>
          </w:p>
          <w:p w14:paraId="06BA6961" w14:textId="77777777" w:rsidR="00424204" w:rsidRPr="0037275F" w:rsidRDefault="00424204" w:rsidP="00424204">
            <w:pPr>
              <w:widowControl w:val="0"/>
              <w:tabs>
                <w:tab w:val="left" w:pos="490"/>
                <w:tab w:val="left" w:pos="993"/>
              </w:tabs>
              <w:ind w:firstLine="567"/>
              <w:jc w:val="both"/>
              <w:rPr>
                <w:rFonts w:ascii="Times New Roman" w:hAnsi="Times New Roman"/>
                <w:sz w:val="24"/>
                <w:szCs w:val="24"/>
              </w:rPr>
            </w:pPr>
          </w:p>
        </w:tc>
      </w:tr>
    </w:tbl>
    <w:p w14:paraId="3DA59D5A"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1592586B" w14:textId="77777777" w:rsidR="00424204" w:rsidRPr="0037275F" w:rsidRDefault="00424204" w:rsidP="00424204">
      <w:pPr>
        <w:tabs>
          <w:tab w:val="left" w:pos="426"/>
        </w:tabs>
        <w:spacing w:after="0" w:line="240" w:lineRule="auto"/>
        <w:ind w:firstLine="567"/>
        <w:jc w:val="both"/>
        <w:rPr>
          <w:rFonts w:ascii="Times New Roman" w:eastAsia="Arial Unicode MS" w:hAnsi="Times New Roman" w:cs="Times New Roman"/>
          <w:b/>
          <w:bCs/>
          <w:sz w:val="24"/>
          <w:szCs w:val="24"/>
          <w:u w:val="single"/>
          <w:bdr w:val="none" w:sz="0" w:space="0" w:color="auto" w:frame="1"/>
          <w:lang w:eastAsia="uk-UA"/>
        </w:rPr>
      </w:pPr>
      <w:r w:rsidRPr="0037275F">
        <w:rPr>
          <w:rFonts w:ascii="Times New Roman" w:eastAsia="Calibri" w:hAnsi="Times New Roman" w:cs="Times New Roman"/>
          <w:b/>
          <w:sz w:val="24"/>
          <w:szCs w:val="24"/>
        </w:rPr>
        <w:t xml:space="preserve">ПУНКТ № 2. </w:t>
      </w:r>
      <w:r w:rsidRPr="0037275F">
        <w:rPr>
          <w:rFonts w:ascii="Times New Roman" w:eastAsia="Arial Unicode MS" w:hAnsi="Times New Roman" w:cs="Times New Roman"/>
          <w:b/>
          <w:bCs/>
          <w:sz w:val="24"/>
          <w:szCs w:val="24"/>
          <w:u w:val="single"/>
          <w:bdr w:val="none" w:sz="0" w:space="0" w:color="auto" w:frame="1"/>
          <w:lang w:eastAsia="uk-UA"/>
        </w:rPr>
        <w:t>Щодо наявності вищої інженерно-технічної освіти у інженера з охорони праці.</w:t>
      </w:r>
    </w:p>
    <w:p w14:paraId="2A56C8BB" w14:textId="77777777" w:rsidR="00424204" w:rsidRPr="0037275F" w:rsidRDefault="00424204" w:rsidP="00424204">
      <w:pPr>
        <w:spacing w:after="0" w:line="240" w:lineRule="auto"/>
        <w:ind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eastAsia="ru-RU"/>
        </w:rPr>
        <w:t>Відповідно</w:t>
      </w:r>
      <w:r w:rsidRPr="0037275F">
        <w:rPr>
          <w:rFonts w:ascii="Times New Roman" w:eastAsia="Times New Roman" w:hAnsi="Times New Roman" w:cs="Times New Roman"/>
          <w:sz w:val="24"/>
          <w:szCs w:val="24"/>
          <w:lang w:val="ru-RU" w:eastAsia="ru-RU"/>
        </w:rPr>
        <w:t xml:space="preserve"> до</w:t>
      </w:r>
      <w:r w:rsidRPr="0037275F">
        <w:rPr>
          <w:rFonts w:ascii="Times New Roman" w:eastAsia="Times New Roman" w:hAnsi="Times New Roman" w:cs="Times New Roman"/>
          <w:sz w:val="24"/>
          <w:szCs w:val="24"/>
          <w:lang w:eastAsia="ru-RU"/>
        </w:rPr>
        <w:t xml:space="preserve"> підпункту 1.3.3.</w:t>
      </w:r>
      <w:r w:rsidRPr="0037275F">
        <w:rPr>
          <w:rFonts w:ascii="Times New Roman" w:eastAsia="Times New Roman" w:hAnsi="Times New Roman" w:cs="Times New Roman"/>
          <w:sz w:val="24"/>
          <w:szCs w:val="24"/>
          <w:lang w:val="ru-RU" w:eastAsia="ru-RU"/>
        </w:rPr>
        <w:t xml:space="preserve"> </w:t>
      </w:r>
      <w:r w:rsidRPr="0037275F">
        <w:rPr>
          <w:rFonts w:ascii="Times New Roman" w:eastAsia="Times New Roman" w:hAnsi="Times New Roman" w:cs="Times New Roman"/>
          <w:sz w:val="24"/>
          <w:szCs w:val="24"/>
          <w:lang w:eastAsia="ru-RU"/>
        </w:rPr>
        <w:t>пункту</w:t>
      </w:r>
      <w:r w:rsidRPr="0037275F">
        <w:rPr>
          <w:rFonts w:ascii="Times New Roman" w:eastAsia="Times New Roman" w:hAnsi="Times New Roman" w:cs="Times New Roman"/>
          <w:sz w:val="24"/>
          <w:szCs w:val="24"/>
          <w:lang w:val="ru-RU" w:eastAsia="ru-RU"/>
        </w:rPr>
        <w:t xml:space="preserve"> 1.</w:t>
      </w:r>
      <w:r w:rsidRPr="0037275F">
        <w:rPr>
          <w:rFonts w:ascii="Times New Roman" w:eastAsia="Times New Roman" w:hAnsi="Times New Roman" w:cs="Times New Roman"/>
          <w:sz w:val="24"/>
          <w:szCs w:val="24"/>
          <w:lang w:eastAsia="ru-RU"/>
        </w:rPr>
        <w:t>3.</w:t>
      </w:r>
      <w:r w:rsidRPr="0037275F">
        <w:rPr>
          <w:rFonts w:ascii="Times New Roman" w:eastAsia="Times New Roman" w:hAnsi="Times New Roman" w:cs="Times New Roman"/>
          <w:sz w:val="24"/>
          <w:szCs w:val="24"/>
          <w:lang w:val="ru-RU" w:eastAsia="ru-RU"/>
        </w:rPr>
        <w:t xml:space="preserve"> </w:t>
      </w:r>
      <w:r w:rsidRPr="0037275F">
        <w:rPr>
          <w:rFonts w:ascii="Times New Roman" w:eastAsia="Times New Roman" w:hAnsi="Times New Roman" w:cs="Times New Roman"/>
          <w:sz w:val="24"/>
          <w:szCs w:val="24"/>
          <w:lang w:eastAsia="ru-RU"/>
        </w:rPr>
        <w:t>д</w:t>
      </w:r>
      <w:r w:rsidRPr="0037275F">
        <w:rPr>
          <w:rFonts w:ascii="Times New Roman" w:eastAsia="Times New Roman" w:hAnsi="Times New Roman" w:cs="Times New Roman"/>
          <w:sz w:val="24"/>
          <w:szCs w:val="24"/>
          <w:lang w:val="ru-RU" w:eastAsia="ru-RU"/>
        </w:rPr>
        <w:t xml:space="preserve">одатку 1 до </w:t>
      </w:r>
      <w:r w:rsidRPr="0037275F">
        <w:rPr>
          <w:rFonts w:ascii="Times New Roman" w:eastAsia="Times New Roman" w:hAnsi="Times New Roman" w:cs="Times New Roman"/>
          <w:sz w:val="24"/>
          <w:szCs w:val="24"/>
          <w:lang w:eastAsia="ru-RU"/>
        </w:rPr>
        <w:t>т</w:t>
      </w:r>
      <w:r w:rsidRPr="0037275F">
        <w:rPr>
          <w:rFonts w:ascii="Times New Roman" w:eastAsia="Times New Roman" w:hAnsi="Times New Roman" w:cs="Times New Roman"/>
          <w:sz w:val="24"/>
          <w:szCs w:val="24"/>
          <w:lang w:val="ru-RU" w:eastAsia="ru-RU"/>
        </w:rPr>
        <w:t xml:space="preserve">ендерної документації </w:t>
      </w:r>
      <w:r w:rsidRPr="0037275F">
        <w:rPr>
          <w:rFonts w:ascii="Times New Roman" w:eastAsia="Times New Roman" w:hAnsi="Times New Roman" w:cs="Times New Roman"/>
          <w:sz w:val="24"/>
          <w:szCs w:val="24"/>
          <w:lang w:eastAsia="ru-RU"/>
        </w:rPr>
        <w:t>передбачено</w:t>
      </w:r>
      <w:r w:rsidRPr="0037275F">
        <w:rPr>
          <w:rFonts w:ascii="Times New Roman" w:eastAsia="Times New Roman" w:hAnsi="Times New Roman" w:cs="Times New Roman"/>
          <w:sz w:val="24"/>
          <w:szCs w:val="24"/>
          <w:lang w:val="ru-RU" w:eastAsia="ru-RU"/>
        </w:rPr>
        <w:t>:</w:t>
      </w:r>
    </w:p>
    <w:p w14:paraId="5E5F68D3"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rPr>
        <w:t xml:space="preserve">«1.3.3. Учасник повинен мати у штаті інженера з охорони праці, з вищою інженерно-технічною освітою з досвідом роботи 3 і більше років. Щодо інженерно-технічного працівника обов'язково надається диплом про отримання вищої освіти, а також чині на дату подання документи про проходження навчання і перевірку знань законодавчих актів з: − правил систем газопостачання НПАОП 0.00-1.76-15; − правил охорони праці під час виконання робіт на висоті НПАОП 0.00-1.15-07; − правил охорони праці під час роботи з інструментами та </w:t>
      </w:r>
      <w:r w:rsidRPr="0037275F">
        <w:rPr>
          <w:rFonts w:ascii="Times New Roman" w:eastAsia="Times New Roman" w:hAnsi="Times New Roman" w:cs="Times New Roman"/>
          <w:sz w:val="24"/>
          <w:szCs w:val="24"/>
        </w:rPr>
        <w:lastRenderedPageBreak/>
        <w:t>пристроями НПАОП 0.00-1.71-13; − типової інструкції з організації безпечного ведення газонебезпечних робіт НПАОП 0.00-5.11-85; правил виконання робіт, ремонту печей і димових каналів НПАОП 45.25-1.01-92 та з загальних питань з охорони, електробезпеки не нижче IV групи та пожежної безпеки.».</w:t>
      </w:r>
    </w:p>
    <w:p w14:paraId="0D455E04"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3934807E" w14:textId="77777777" w:rsidR="00424204" w:rsidRPr="0037275F" w:rsidRDefault="00424204" w:rsidP="00424204">
      <w:pPr>
        <w:shd w:val="clear" w:color="auto" w:fill="FFFFFF"/>
        <w:spacing w:after="0" w:line="240" w:lineRule="auto"/>
        <w:ind w:firstLine="567"/>
        <w:jc w:val="both"/>
        <w:outlineLvl w:val="0"/>
        <w:rPr>
          <w:rFonts w:ascii="Times New Roman" w:eastAsia="Calibri" w:hAnsi="Times New Roman" w:cs="Times New Roman"/>
          <w:sz w:val="24"/>
          <w:szCs w:val="24"/>
        </w:rPr>
      </w:pPr>
      <w:r w:rsidRPr="0037275F">
        <w:rPr>
          <w:rFonts w:ascii="Times New Roman" w:eastAsia="Times New Roman" w:hAnsi="Times New Roman" w:cs="Times New Roman"/>
          <w:kern w:val="36"/>
          <w:sz w:val="24"/>
          <w:szCs w:val="24"/>
          <w:lang w:eastAsia="uk-UA"/>
        </w:rPr>
        <w:t xml:space="preserve">Вимога </w:t>
      </w:r>
      <w:r w:rsidRPr="0037275F">
        <w:rPr>
          <w:rFonts w:ascii="Times New Roman" w:eastAsia="Calibri" w:hAnsi="Times New Roman" w:cs="Times New Roman"/>
          <w:sz w:val="24"/>
          <w:szCs w:val="24"/>
        </w:rPr>
        <w:t>підпункту 1.3.3. пункту</w:t>
      </w:r>
      <w:r w:rsidRPr="0037275F">
        <w:rPr>
          <w:rFonts w:ascii="Times New Roman" w:eastAsia="Times New Roman" w:hAnsi="Times New Roman" w:cs="Times New Roman"/>
          <w:sz w:val="24"/>
          <w:szCs w:val="24"/>
          <w:lang w:eastAsia="ru-RU"/>
        </w:rPr>
        <w:t xml:space="preserve"> 1.</w:t>
      </w:r>
      <w:r w:rsidRPr="0037275F">
        <w:rPr>
          <w:rFonts w:ascii="Times New Roman" w:eastAsia="Calibri" w:hAnsi="Times New Roman" w:cs="Times New Roman"/>
          <w:sz w:val="24"/>
          <w:szCs w:val="24"/>
        </w:rPr>
        <w:t>3</w:t>
      </w:r>
      <w:r w:rsidRPr="0037275F">
        <w:rPr>
          <w:rFonts w:ascii="Times New Roman" w:eastAsia="Times New Roman" w:hAnsi="Times New Roman" w:cs="Times New Roman"/>
          <w:sz w:val="24"/>
          <w:szCs w:val="24"/>
          <w:lang w:eastAsia="ru-RU"/>
        </w:rPr>
        <w:t xml:space="preserve"> додатку 1 до тендерної документації, а саме </w:t>
      </w:r>
      <w:r w:rsidRPr="0037275F">
        <w:rPr>
          <w:rFonts w:ascii="Times New Roman" w:eastAsia="Calibri" w:hAnsi="Times New Roman" w:cs="Times New Roman"/>
          <w:sz w:val="24"/>
          <w:szCs w:val="24"/>
        </w:rPr>
        <w:t>кваліфікаційна вимога до професії інженера з охорони праці щодо наявності повної вищої освіти</w:t>
      </w:r>
      <w:r w:rsidRPr="0037275F">
        <w:rPr>
          <w:rFonts w:ascii="Times New Roman" w:eastAsia="Times New Roman" w:hAnsi="Times New Roman" w:cs="Times New Roman"/>
          <w:kern w:val="36"/>
          <w:sz w:val="24"/>
          <w:szCs w:val="24"/>
          <w:lang w:eastAsia="uk-UA"/>
        </w:rPr>
        <w:t xml:space="preserve"> встановлена </w:t>
      </w:r>
      <w:r w:rsidRPr="0037275F">
        <w:rPr>
          <w:rFonts w:ascii="Times New Roman" w:eastAsia="Calibri" w:hAnsi="Times New Roman" w:cs="Times New Roman"/>
          <w:sz w:val="24"/>
          <w:szCs w:val="24"/>
        </w:rPr>
        <w:t>згідно з довідником кваліфікаційних характеристик професій працівників затвердженого Наказом № 336 Міністерства праці та соціальної політики від 29.12.2004 року.</w:t>
      </w:r>
    </w:p>
    <w:p w14:paraId="2E322EBA" w14:textId="77777777" w:rsidR="00424204" w:rsidRPr="0037275F" w:rsidRDefault="00424204" w:rsidP="00424204">
      <w:pPr>
        <w:shd w:val="clear" w:color="auto" w:fill="FFFFFF"/>
        <w:spacing w:after="0" w:line="240" w:lineRule="auto"/>
        <w:ind w:firstLine="567"/>
        <w:jc w:val="both"/>
        <w:outlineLvl w:val="0"/>
        <w:rPr>
          <w:rFonts w:ascii="Times New Roman" w:eastAsia="Times New Roman" w:hAnsi="Times New Roman" w:cs="Times New Roman"/>
          <w:kern w:val="36"/>
          <w:sz w:val="24"/>
          <w:szCs w:val="24"/>
          <w:u w:val="single"/>
          <w:lang w:eastAsia="uk-UA"/>
        </w:rPr>
      </w:pPr>
      <w:r w:rsidRPr="0037275F">
        <w:rPr>
          <w:rFonts w:ascii="Times New Roman" w:eastAsia="Times New Roman" w:hAnsi="Times New Roman" w:cs="Times New Roman"/>
          <w:kern w:val="36"/>
          <w:sz w:val="24"/>
          <w:szCs w:val="24"/>
          <w:u w:val="single"/>
          <w:lang w:eastAsia="uk-UA"/>
        </w:rPr>
        <w:t>Кваліфікаційні вимоги до інженера з охорони праці</w:t>
      </w:r>
    </w:p>
    <w:p w14:paraId="56375DF3" w14:textId="77777777" w:rsidR="00424204" w:rsidRPr="0037275F" w:rsidRDefault="00424204" w:rsidP="00424204">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37275F">
        <w:rPr>
          <w:rFonts w:ascii="Times New Roman" w:eastAsia="Times New Roman" w:hAnsi="Times New Roman" w:cs="Times New Roman"/>
          <w:sz w:val="24"/>
          <w:szCs w:val="24"/>
          <w:lang w:eastAsia="uk-UA"/>
        </w:rPr>
        <w:t>Довідник кваліфікаційних характеристик професій працівників – систематизований за видами економічної діяльності збірник описів професій в Україні, які наведені в Класифікаторі професій.</w:t>
      </w:r>
    </w:p>
    <w:p w14:paraId="251C1EF4" w14:textId="77777777" w:rsidR="00424204" w:rsidRPr="0037275F" w:rsidRDefault="00424204" w:rsidP="00424204">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37275F">
        <w:rPr>
          <w:rFonts w:ascii="Times New Roman" w:eastAsia="Calibri" w:hAnsi="Times New Roman" w:cs="Times New Roman"/>
          <w:sz w:val="24"/>
          <w:szCs w:val="24"/>
        </w:rPr>
        <w:t>Довідник кваліфікаційних характеристик професій працівників</w:t>
      </w:r>
      <w:r w:rsidRPr="0037275F">
        <w:rPr>
          <w:rFonts w:ascii="Times New Roman" w:eastAsia="Times New Roman" w:hAnsi="Times New Roman" w:cs="Times New Roman"/>
          <w:sz w:val="24"/>
          <w:szCs w:val="24"/>
          <w:lang w:eastAsia="uk-UA"/>
        </w:rPr>
        <w:t xml:space="preserve"> посад України містить 87 тематичних випусків, а також чотири додаткових кваліфікаційних довідника, які згруповано за основними видами економічної діяльності, виробництва та робіт.</w:t>
      </w:r>
    </w:p>
    <w:p w14:paraId="42DC2ACA" w14:textId="77777777" w:rsidR="00424204" w:rsidRPr="0037275F" w:rsidRDefault="00424204" w:rsidP="00424204">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37275F">
        <w:rPr>
          <w:rFonts w:ascii="Times New Roman" w:eastAsia="Times New Roman" w:hAnsi="Times New Roman" w:cs="Times New Roman"/>
          <w:sz w:val="24"/>
          <w:szCs w:val="24"/>
          <w:lang w:eastAsia="uk-UA"/>
        </w:rPr>
        <w:t>Кваліфікаційні вимоги, що встановлені для різних професій, визначаються за кваліфікаційними характеристиками, що містяться у випусках Довідника.</w:t>
      </w:r>
    </w:p>
    <w:p w14:paraId="13627169" w14:textId="77777777" w:rsidR="00424204" w:rsidRPr="0037275F" w:rsidRDefault="00424204" w:rsidP="00424204">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37275F">
        <w:rPr>
          <w:rFonts w:ascii="Times New Roman" w:eastAsia="Times New Roman" w:hAnsi="Times New Roman" w:cs="Times New Roman"/>
          <w:sz w:val="24"/>
          <w:szCs w:val="24"/>
          <w:lang w:eastAsia="uk-UA"/>
        </w:rPr>
        <w:t xml:space="preserve">Довідник </w:t>
      </w:r>
      <w:r w:rsidRPr="0037275F">
        <w:rPr>
          <w:rFonts w:ascii="Times New Roman" w:eastAsia="Calibri" w:hAnsi="Times New Roman" w:cs="Times New Roman"/>
          <w:sz w:val="24"/>
          <w:szCs w:val="24"/>
        </w:rPr>
        <w:t>кваліфікаційних характеристик професій працівників</w:t>
      </w:r>
      <w:r w:rsidRPr="0037275F">
        <w:rPr>
          <w:rFonts w:ascii="Times New Roman" w:eastAsia="Times New Roman" w:hAnsi="Times New Roman" w:cs="Times New Roman"/>
          <w:sz w:val="24"/>
          <w:szCs w:val="24"/>
          <w:lang w:eastAsia="uk-UA"/>
        </w:rPr>
        <w:t xml:space="preserve"> визначає перелік основних робіт, які властиві тій або іншій посаді, та забезпечує єдність у визначенні кваліфікаційних вимог щодо певних посад. Це нормативний документ, який є обов’язковим з питань управління персоналом на підприємствах, в установах і організаціях усіх форм власності та видів економічної діяльності.</w:t>
      </w:r>
    </w:p>
    <w:p w14:paraId="42A57D72" w14:textId="77777777" w:rsidR="00424204" w:rsidRPr="0037275F" w:rsidRDefault="00424204" w:rsidP="00424204">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37275F">
        <w:rPr>
          <w:rFonts w:ascii="Times New Roman" w:eastAsia="Times New Roman" w:hAnsi="Times New Roman" w:cs="Times New Roman"/>
          <w:sz w:val="24"/>
          <w:szCs w:val="24"/>
          <w:lang w:eastAsia="uk-UA"/>
        </w:rPr>
        <w:t>Так, встановлені кваліфікаційні вимоги до інженера з охорони праці:</w:t>
      </w:r>
    </w:p>
    <w:p w14:paraId="61CA5002" w14:textId="77777777" w:rsidR="00424204" w:rsidRPr="0037275F" w:rsidRDefault="00424204" w:rsidP="00424204">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37275F">
        <w:rPr>
          <w:rFonts w:ascii="Times New Roman" w:eastAsia="Times New Roman" w:hAnsi="Times New Roman" w:cs="Times New Roman"/>
          <w:sz w:val="24"/>
          <w:szCs w:val="24"/>
          <w:lang w:eastAsia="uk-UA"/>
        </w:rPr>
        <w:t>- провідний інженер з охорони праці: повна вища освіта відповідного напряму підготовки (магістр, спеціаліст). Стаж роботи за професією інженера з охорони праці I категорії – не менше 2 років;</w:t>
      </w:r>
    </w:p>
    <w:p w14:paraId="296C5583" w14:textId="77777777" w:rsidR="00424204" w:rsidRPr="0037275F" w:rsidRDefault="00424204" w:rsidP="00424204">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37275F">
        <w:rPr>
          <w:rFonts w:ascii="Times New Roman" w:eastAsia="Times New Roman" w:hAnsi="Times New Roman" w:cs="Times New Roman"/>
          <w:sz w:val="24"/>
          <w:szCs w:val="24"/>
          <w:lang w:eastAsia="uk-UA"/>
        </w:rPr>
        <w:t>- інженер з охорони праці I категорії: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 з охорони праці II категорії – не менше 2 років;</w:t>
      </w:r>
    </w:p>
    <w:p w14:paraId="3C1954F0" w14:textId="77777777" w:rsidR="00424204" w:rsidRPr="0037275F" w:rsidRDefault="00424204" w:rsidP="00424204">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37275F">
        <w:rPr>
          <w:rFonts w:ascii="Times New Roman" w:eastAsia="Times New Roman" w:hAnsi="Times New Roman" w:cs="Times New Roman"/>
          <w:sz w:val="24"/>
          <w:szCs w:val="24"/>
          <w:lang w:eastAsia="uk-UA"/>
        </w:rPr>
        <w:t>- інженер з охорони праці II категорії: повна вища освіта відповідного напряму підготовки (спеціаліст). Стаж роботи за професією інженера з охорони праці – не менше 1 року.</w:t>
      </w:r>
    </w:p>
    <w:p w14:paraId="32DC4691" w14:textId="77777777" w:rsidR="00424204" w:rsidRPr="0037275F" w:rsidRDefault="00424204" w:rsidP="00424204">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37275F">
        <w:rPr>
          <w:rFonts w:ascii="Times New Roman" w:eastAsia="Times New Roman" w:hAnsi="Times New Roman" w:cs="Times New Roman"/>
          <w:sz w:val="24"/>
          <w:szCs w:val="24"/>
          <w:lang w:eastAsia="uk-UA"/>
        </w:rPr>
        <w:t>Інженер з охорони праці: повна вища освіта відповідного напряму підготовки (спеціаліст) без вимог до стажу роботи.</w:t>
      </w:r>
    </w:p>
    <w:p w14:paraId="478BF82D" w14:textId="77777777" w:rsidR="00424204" w:rsidRPr="0037275F" w:rsidRDefault="00424204" w:rsidP="00424204">
      <w:pPr>
        <w:shd w:val="clear" w:color="auto" w:fill="FFFFFF"/>
        <w:spacing w:after="0" w:line="240" w:lineRule="auto"/>
        <w:ind w:firstLine="567"/>
        <w:jc w:val="both"/>
        <w:rPr>
          <w:rFonts w:ascii="Times New Roman" w:eastAsia="Times New Roman" w:hAnsi="Times New Roman" w:cs="Times New Roman"/>
          <w:b/>
          <w:sz w:val="24"/>
          <w:szCs w:val="24"/>
          <w:lang w:eastAsia="uk-UA"/>
        </w:rPr>
      </w:pPr>
      <w:r w:rsidRPr="0037275F">
        <w:rPr>
          <w:rFonts w:ascii="Times New Roman" w:eastAsia="Times New Roman" w:hAnsi="Times New Roman" w:cs="Times New Roman"/>
          <w:b/>
          <w:sz w:val="24"/>
          <w:szCs w:val="24"/>
          <w:lang w:eastAsia="uk-UA"/>
        </w:rPr>
        <w:t xml:space="preserve">Водночас, в пункті 11 Довідника </w:t>
      </w:r>
      <w:r w:rsidRPr="0037275F">
        <w:rPr>
          <w:rFonts w:ascii="Times New Roman" w:eastAsia="Calibri" w:hAnsi="Times New Roman" w:cs="Times New Roman"/>
          <w:b/>
          <w:bCs/>
          <w:sz w:val="24"/>
          <w:szCs w:val="24"/>
        </w:rPr>
        <w:t>кваліфікаційних характеристик професій працівників</w:t>
      </w:r>
      <w:r w:rsidRPr="0037275F">
        <w:rPr>
          <w:rFonts w:ascii="Times New Roman" w:eastAsia="Times New Roman" w:hAnsi="Times New Roman" w:cs="Times New Roman"/>
          <w:b/>
          <w:sz w:val="24"/>
          <w:szCs w:val="24"/>
          <w:lang w:eastAsia="uk-UA"/>
        </w:rPr>
        <w:t xml:space="preserve"> зазначено, що особи, які не мають відповідної освіти або стажу роботи, встановлених кваліфікаційними вимогами, але мають достатній практичний досвід та успішно виконують у повному обсязі покладені на них завдання та обов’язки, можуть бути, як виняток, залишені на займаній посаді або призначені на відповідні посади за рекомендацією атестаційної комісії. </w:t>
      </w:r>
    </w:p>
    <w:p w14:paraId="5FBCA578" w14:textId="77777777" w:rsidR="00424204" w:rsidRPr="0037275F" w:rsidRDefault="00424204" w:rsidP="00424204">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37275F">
        <w:rPr>
          <w:rFonts w:ascii="Times New Roman" w:eastAsia="Times New Roman" w:hAnsi="Times New Roman" w:cs="Times New Roman"/>
          <w:sz w:val="24"/>
          <w:szCs w:val="24"/>
          <w:lang w:eastAsia="uk-UA"/>
        </w:rPr>
        <w:t xml:space="preserve">Отже, враховуючи вищевикладене та пункт 11 Довідника </w:t>
      </w:r>
      <w:r w:rsidRPr="0037275F">
        <w:rPr>
          <w:rFonts w:ascii="Times New Roman" w:eastAsia="Calibri" w:hAnsi="Times New Roman" w:cs="Times New Roman"/>
          <w:sz w:val="24"/>
          <w:szCs w:val="24"/>
        </w:rPr>
        <w:t>кваліфікаційних характеристик професій працівників</w:t>
      </w:r>
      <w:r w:rsidRPr="0037275F">
        <w:rPr>
          <w:rFonts w:ascii="Times New Roman" w:eastAsia="Times New Roman" w:hAnsi="Times New Roman" w:cs="Times New Roman"/>
          <w:sz w:val="24"/>
          <w:szCs w:val="24"/>
          <w:lang w:eastAsia="uk-UA"/>
        </w:rPr>
        <w:t xml:space="preserve">, Скаржник може надати документи на </w:t>
      </w:r>
      <w:r w:rsidRPr="0037275F">
        <w:rPr>
          <w:rFonts w:ascii="Times New Roman" w:eastAsia="Times New Roman" w:hAnsi="Times New Roman" w:cs="Times New Roman"/>
          <w:sz w:val="24"/>
          <w:szCs w:val="24"/>
        </w:rPr>
        <w:t xml:space="preserve">інженера з охорони праці Роговченко Марію Григорівну, яка обіймає посаду  інженера з охорони праці з 21.09.2020 (ДОКАЗ 7). Враховуючи величезний досвід роботи (з 2003 року) на посаді інженера з охорони праці в різних підприємствах (Чорнобильська АЕС, ТОВ «МЕТРО КЕШ ЕНД КЕРІ УКРАЇНА», інші) з наданням </w:t>
      </w:r>
      <w:r w:rsidRPr="0037275F">
        <w:rPr>
          <w:rFonts w:ascii="Times New Roman" w:eastAsia="Times New Roman" w:hAnsi="Times New Roman" w:cs="Times New Roman"/>
          <w:sz w:val="24"/>
          <w:szCs w:val="24"/>
          <w:lang w:eastAsia="uk-UA"/>
        </w:rPr>
        <w:t>рекомендації атестаційної комісії.</w:t>
      </w:r>
    </w:p>
    <w:p w14:paraId="6324E59A" w14:textId="77777777" w:rsidR="00424204" w:rsidRPr="0037275F" w:rsidRDefault="00424204" w:rsidP="00424204">
      <w:pPr>
        <w:shd w:val="clear" w:color="auto" w:fill="FFFFFF"/>
        <w:spacing w:after="0" w:line="240" w:lineRule="auto"/>
        <w:ind w:firstLine="567"/>
        <w:jc w:val="both"/>
        <w:rPr>
          <w:rFonts w:ascii="Times New Roman" w:eastAsia="Times New Roman" w:hAnsi="Times New Roman" w:cs="Times New Roman"/>
          <w:b/>
          <w:i/>
          <w:sz w:val="24"/>
          <w:szCs w:val="24"/>
          <w:lang w:eastAsia="uk-UA"/>
        </w:rPr>
      </w:pPr>
    </w:p>
    <w:p w14:paraId="19892C33"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37275F">
        <w:rPr>
          <w:rFonts w:ascii="Times New Roman" w:eastAsia="Times New Roman" w:hAnsi="Times New Roman" w:cs="Times New Roman"/>
          <w:sz w:val="24"/>
          <w:szCs w:val="24"/>
          <w:lang w:eastAsia="ru-RU"/>
        </w:rPr>
        <w:t xml:space="preserve">Окрім того, відповідно до підпункту 4.5. пункту 4 додатку 1 тендерної документації: «У разі, якщо учасник не повинен складати або відповідно до норм чинного законодавства (в тому числі у разі подання тендерної пропозиції учасником-нерезидентом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w:t>
      </w:r>
      <w:r w:rsidRPr="0037275F">
        <w:rPr>
          <w:rFonts w:ascii="Times New Roman" w:eastAsia="Times New Roman" w:hAnsi="Times New Roman" w:cs="Times New Roman"/>
          <w:b/>
          <w:sz w:val="24"/>
          <w:szCs w:val="24"/>
          <w:lang w:eastAsia="ru-RU"/>
        </w:rPr>
        <w:t xml:space="preserve">лист-роз’яснення в </w:t>
      </w:r>
      <w:r w:rsidRPr="0037275F">
        <w:rPr>
          <w:rFonts w:ascii="Times New Roman" w:eastAsia="Times New Roman" w:hAnsi="Times New Roman" w:cs="Times New Roman"/>
          <w:b/>
          <w:sz w:val="24"/>
          <w:szCs w:val="24"/>
          <w:lang w:eastAsia="ru-RU"/>
        </w:rPr>
        <w:lastRenderedPageBreak/>
        <w:t>довільній формі</w:t>
      </w:r>
      <w:r w:rsidRPr="0037275F">
        <w:rPr>
          <w:rFonts w:ascii="Times New Roman" w:eastAsia="Times New Roman" w:hAnsi="Times New Roman" w:cs="Times New Roman"/>
          <w:sz w:val="24"/>
          <w:szCs w:val="24"/>
          <w:lang w:eastAsia="ru-RU"/>
        </w:rPr>
        <w:t>, у якому зазначає підстави щодо ненадання відповідних документів або ненакладення електронного підпису; або надає копію/ї».</w:t>
      </w:r>
    </w:p>
    <w:p w14:paraId="3E715F8B" w14:textId="77777777" w:rsidR="00424204" w:rsidRPr="0037275F" w:rsidRDefault="00424204" w:rsidP="00424204">
      <w:pPr>
        <w:keepNext/>
        <w:keepLines/>
        <w:shd w:val="clear" w:color="auto" w:fill="FFFFFF"/>
        <w:spacing w:after="0" w:line="240" w:lineRule="auto"/>
        <w:ind w:firstLine="567"/>
        <w:jc w:val="both"/>
        <w:outlineLvl w:val="0"/>
        <w:rPr>
          <w:rFonts w:ascii="Times New Roman" w:eastAsia="Calibri" w:hAnsi="Times New Roman" w:cs="Times New Roman"/>
          <w:sz w:val="24"/>
          <w:szCs w:val="24"/>
          <w:shd w:val="clear" w:color="auto" w:fill="FFFFFF"/>
        </w:rPr>
      </w:pPr>
      <w:r w:rsidRPr="0037275F">
        <w:rPr>
          <w:rFonts w:ascii="Times New Roman" w:eastAsia="Calibri" w:hAnsi="Times New Roman" w:cs="Times New Roman"/>
          <w:sz w:val="24"/>
          <w:szCs w:val="24"/>
          <w:shd w:val="clear" w:color="auto" w:fill="FFFFFF"/>
        </w:rPr>
        <w:t>Крім того, питань чи вимог від Скаржника щодо зазначеної вище вимоги Тендерної документації не надходило.</w:t>
      </w:r>
    </w:p>
    <w:p w14:paraId="1E6B281F" w14:textId="77777777" w:rsidR="00424204" w:rsidRPr="0037275F" w:rsidRDefault="00424204" w:rsidP="00424204">
      <w:pPr>
        <w:keepNext/>
        <w:keepLines/>
        <w:shd w:val="clear" w:color="auto" w:fill="FFFFFF"/>
        <w:spacing w:after="0" w:line="240" w:lineRule="auto"/>
        <w:ind w:firstLine="567"/>
        <w:jc w:val="both"/>
        <w:outlineLvl w:val="0"/>
        <w:rPr>
          <w:rFonts w:ascii="Times New Roman" w:eastAsia="Calibri" w:hAnsi="Times New Roman" w:cs="Times New Roman"/>
          <w:sz w:val="24"/>
          <w:szCs w:val="24"/>
          <w:shd w:val="clear" w:color="auto" w:fill="FFFFFF"/>
        </w:rPr>
      </w:pPr>
      <w:r w:rsidRPr="0037275F">
        <w:rPr>
          <w:rFonts w:ascii="Times New Roman" w:eastAsia="Calibri" w:hAnsi="Times New Roman" w:cs="Times New Roman"/>
          <w:sz w:val="24"/>
          <w:szCs w:val="24"/>
          <w:shd w:val="clear" w:color="auto" w:fill="FFFFFF"/>
        </w:rPr>
        <w:t>Враховуючи викладене, зазначена вимога Скаржника не може бути задоволена органом оскарження.</w:t>
      </w:r>
    </w:p>
    <w:p w14:paraId="0FEEF1D3"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p>
    <w:p w14:paraId="5CBFE6D8" w14:textId="77777777" w:rsidR="00424204" w:rsidRPr="0037275F" w:rsidRDefault="00424204" w:rsidP="00424204">
      <w:pPr>
        <w:tabs>
          <w:tab w:val="left" w:pos="426"/>
        </w:tabs>
        <w:spacing w:after="0" w:line="240" w:lineRule="auto"/>
        <w:ind w:firstLine="567"/>
        <w:jc w:val="both"/>
        <w:rPr>
          <w:rFonts w:ascii="Times New Roman" w:eastAsia="Arial Unicode MS" w:hAnsi="Times New Roman" w:cs="Times New Roman"/>
          <w:b/>
          <w:bCs/>
          <w:sz w:val="24"/>
          <w:szCs w:val="24"/>
          <w:u w:val="single"/>
          <w:bdr w:val="none" w:sz="0" w:space="0" w:color="auto" w:frame="1"/>
          <w:lang w:eastAsia="uk-UA"/>
        </w:rPr>
      </w:pPr>
      <w:r w:rsidRPr="0037275F">
        <w:rPr>
          <w:rFonts w:ascii="Times New Roman" w:eastAsia="Arial Unicode MS" w:hAnsi="Times New Roman" w:cs="Times New Roman"/>
          <w:b/>
          <w:bCs/>
          <w:sz w:val="24"/>
          <w:szCs w:val="24"/>
          <w:u w:val="single"/>
          <w:bdr w:val="none" w:sz="0" w:space="0" w:color="auto" w:frame="1"/>
          <w:lang w:eastAsia="uk-UA"/>
        </w:rPr>
        <w:t>ПУНКТ №3. Щодо наявності сертифікатів ДСТУ EN ISO 9001:2018, ДСТУ ISO 14001:2015, ДСТУ ISO 37001:2018, ISO 45001:2018.</w:t>
      </w:r>
    </w:p>
    <w:p w14:paraId="4907D957" w14:textId="77777777" w:rsidR="00424204" w:rsidRPr="0037275F" w:rsidRDefault="00424204" w:rsidP="00424204">
      <w:pPr>
        <w:spacing w:after="0" w:line="240" w:lineRule="auto"/>
        <w:ind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 xml:space="preserve">Відповідно </w:t>
      </w:r>
      <w:proofErr w:type="gramStart"/>
      <w:r w:rsidRPr="0037275F">
        <w:rPr>
          <w:rFonts w:ascii="Times New Roman" w:eastAsia="Times New Roman" w:hAnsi="Times New Roman" w:cs="Times New Roman"/>
          <w:sz w:val="24"/>
          <w:szCs w:val="24"/>
          <w:lang w:val="ru-RU" w:eastAsia="ru-RU"/>
        </w:rPr>
        <w:t>до</w:t>
      </w:r>
      <w:r w:rsidRPr="0037275F">
        <w:rPr>
          <w:rFonts w:ascii="Times New Roman" w:eastAsia="Times New Roman" w:hAnsi="Times New Roman" w:cs="Times New Roman"/>
          <w:sz w:val="24"/>
          <w:szCs w:val="24"/>
          <w:lang w:eastAsia="ru-RU"/>
        </w:rPr>
        <w:t xml:space="preserve"> пункту</w:t>
      </w:r>
      <w:proofErr w:type="gramEnd"/>
      <w:r w:rsidRPr="0037275F">
        <w:rPr>
          <w:rFonts w:ascii="Times New Roman" w:eastAsia="Times New Roman" w:hAnsi="Times New Roman" w:cs="Times New Roman"/>
          <w:sz w:val="24"/>
          <w:szCs w:val="24"/>
          <w:lang w:eastAsia="ru-RU"/>
        </w:rPr>
        <w:t xml:space="preserve"> 5.13.</w:t>
      </w:r>
      <w:r w:rsidRPr="0037275F">
        <w:rPr>
          <w:rFonts w:ascii="Times New Roman" w:eastAsia="Times New Roman" w:hAnsi="Times New Roman" w:cs="Times New Roman"/>
          <w:sz w:val="24"/>
          <w:szCs w:val="24"/>
          <w:lang w:val="ru-RU" w:eastAsia="ru-RU"/>
        </w:rPr>
        <w:t xml:space="preserve"> </w:t>
      </w:r>
      <w:r w:rsidRPr="0037275F">
        <w:rPr>
          <w:rFonts w:ascii="Times New Roman" w:eastAsia="Times New Roman" w:hAnsi="Times New Roman" w:cs="Times New Roman"/>
          <w:sz w:val="24"/>
          <w:szCs w:val="24"/>
          <w:lang w:eastAsia="ru-RU"/>
        </w:rPr>
        <w:t>д</w:t>
      </w:r>
      <w:r w:rsidRPr="0037275F">
        <w:rPr>
          <w:rFonts w:ascii="Times New Roman" w:eastAsia="Times New Roman" w:hAnsi="Times New Roman" w:cs="Times New Roman"/>
          <w:sz w:val="24"/>
          <w:szCs w:val="24"/>
          <w:lang w:val="ru-RU" w:eastAsia="ru-RU"/>
        </w:rPr>
        <w:t xml:space="preserve">одатку 1 до </w:t>
      </w:r>
      <w:r w:rsidRPr="0037275F">
        <w:rPr>
          <w:rFonts w:ascii="Times New Roman" w:eastAsia="Times New Roman" w:hAnsi="Times New Roman" w:cs="Times New Roman"/>
          <w:sz w:val="24"/>
          <w:szCs w:val="24"/>
          <w:lang w:eastAsia="ru-RU"/>
        </w:rPr>
        <w:t>т</w:t>
      </w:r>
      <w:r w:rsidRPr="0037275F">
        <w:rPr>
          <w:rFonts w:ascii="Times New Roman" w:eastAsia="Times New Roman" w:hAnsi="Times New Roman" w:cs="Times New Roman"/>
          <w:sz w:val="24"/>
          <w:szCs w:val="24"/>
          <w:lang w:val="ru-RU" w:eastAsia="ru-RU"/>
        </w:rPr>
        <w:t xml:space="preserve">ендерної документації </w:t>
      </w:r>
      <w:r w:rsidRPr="0037275F">
        <w:rPr>
          <w:rFonts w:ascii="Times New Roman" w:eastAsia="Times New Roman" w:hAnsi="Times New Roman" w:cs="Times New Roman"/>
          <w:sz w:val="24"/>
          <w:szCs w:val="24"/>
          <w:lang w:eastAsia="ru-RU"/>
        </w:rPr>
        <w:t>передбачено</w:t>
      </w:r>
      <w:r w:rsidRPr="0037275F">
        <w:rPr>
          <w:rFonts w:ascii="Times New Roman" w:eastAsia="Times New Roman" w:hAnsi="Times New Roman" w:cs="Times New Roman"/>
          <w:sz w:val="24"/>
          <w:szCs w:val="24"/>
          <w:lang w:val="ru-RU" w:eastAsia="ru-RU"/>
        </w:rPr>
        <w:t>:</w:t>
      </w:r>
    </w:p>
    <w:p w14:paraId="4D29B586" w14:textId="77777777" w:rsidR="00424204" w:rsidRPr="0037275F" w:rsidRDefault="00424204" w:rsidP="00424204">
      <w:pPr>
        <w:tabs>
          <w:tab w:val="left" w:pos="426"/>
        </w:tabs>
        <w:spacing w:after="0" w:line="240" w:lineRule="auto"/>
        <w:ind w:firstLine="567"/>
        <w:jc w:val="both"/>
        <w:rPr>
          <w:rFonts w:ascii="Times New Roman" w:eastAsia="Arial Unicode MS" w:hAnsi="Times New Roman" w:cs="Times New Roman"/>
          <w:b/>
          <w:bCs/>
          <w:sz w:val="24"/>
          <w:szCs w:val="24"/>
          <w:u w:val="single"/>
          <w:bdr w:val="none" w:sz="0" w:space="0" w:color="auto" w:frame="1"/>
          <w:lang w:val="ru-RU" w:eastAsia="uk-UA"/>
        </w:rPr>
      </w:pPr>
      <w:r w:rsidRPr="0037275F">
        <w:rPr>
          <w:rFonts w:ascii="Times New Roman" w:eastAsia="Arial Unicode MS" w:hAnsi="Times New Roman" w:cs="Times New Roman"/>
          <w:b/>
          <w:bCs/>
          <w:sz w:val="24"/>
          <w:szCs w:val="24"/>
          <w:bdr w:val="none" w:sz="0" w:space="0" w:color="auto" w:frame="1"/>
          <w:lang w:eastAsia="uk-UA"/>
        </w:rPr>
        <w:t>«</w:t>
      </w:r>
      <w:r w:rsidRPr="0037275F">
        <w:rPr>
          <w:rFonts w:ascii="Times New Roman" w:eastAsia="Times New Roman" w:hAnsi="Times New Roman" w:cs="Times New Roman"/>
          <w:bCs/>
          <w:sz w:val="24"/>
          <w:szCs w:val="24"/>
          <w:bdr w:val="none" w:sz="0" w:space="0" w:color="auto" w:frame="1"/>
          <w:lang w:eastAsia="uk-UA"/>
        </w:rPr>
        <w:t xml:space="preserve">Учасник гарантує якість послуг, що надаються і підтверджує якість відповідними сертифікатами ДСТУ </w:t>
      </w:r>
      <w:r w:rsidRPr="0037275F">
        <w:rPr>
          <w:rFonts w:ascii="Times New Roman" w:eastAsia="Times New Roman" w:hAnsi="Times New Roman" w:cs="Times New Roman"/>
          <w:bCs/>
          <w:sz w:val="24"/>
          <w:szCs w:val="24"/>
          <w:bdr w:val="none" w:sz="0" w:space="0" w:color="auto" w:frame="1"/>
          <w:lang w:val="en-US" w:eastAsia="uk-UA"/>
        </w:rPr>
        <w:t>EN</w:t>
      </w:r>
      <w:r w:rsidRPr="0037275F">
        <w:rPr>
          <w:rFonts w:ascii="Times New Roman" w:eastAsia="Times New Roman" w:hAnsi="Times New Roman" w:cs="Times New Roman"/>
          <w:bCs/>
          <w:sz w:val="24"/>
          <w:szCs w:val="24"/>
          <w:bdr w:val="none" w:sz="0" w:space="0" w:color="auto" w:frame="1"/>
          <w:lang w:val="ru-RU" w:eastAsia="uk-UA"/>
        </w:rPr>
        <w:t xml:space="preserve"> ISO</w:t>
      </w:r>
      <w:r w:rsidRPr="0037275F">
        <w:rPr>
          <w:rFonts w:ascii="Times New Roman" w:eastAsia="Times New Roman" w:hAnsi="Times New Roman" w:cs="Times New Roman"/>
          <w:bCs/>
          <w:sz w:val="24"/>
          <w:szCs w:val="24"/>
          <w:bdr w:val="none" w:sz="0" w:space="0" w:color="auto" w:frame="1"/>
          <w:lang w:eastAsia="uk-UA"/>
        </w:rPr>
        <w:t xml:space="preserve"> 9001:2018, ДСТУ </w:t>
      </w:r>
      <w:r w:rsidRPr="0037275F">
        <w:rPr>
          <w:rFonts w:ascii="Times New Roman" w:eastAsia="Times New Roman" w:hAnsi="Times New Roman" w:cs="Times New Roman"/>
          <w:bCs/>
          <w:sz w:val="24"/>
          <w:szCs w:val="24"/>
          <w:bdr w:val="none" w:sz="0" w:space="0" w:color="auto" w:frame="1"/>
          <w:lang w:val="ru-RU" w:eastAsia="uk-UA"/>
        </w:rPr>
        <w:t>ISO</w:t>
      </w:r>
      <w:r w:rsidRPr="0037275F">
        <w:rPr>
          <w:rFonts w:ascii="Times New Roman" w:eastAsia="Times New Roman" w:hAnsi="Times New Roman" w:cs="Times New Roman"/>
          <w:bCs/>
          <w:sz w:val="24"/>
          <w:szCs w:val="24"/>
          <w:bdr w:val="none" w:sz="0" w:space="0" w:color="auto" w:frame="1"/>
          <w:lang w:eastAsia="uk-UA"/>
        </w:rPr>
        <w:t xml:space="preserve"> 14001:2015, ДСТУ </w:t>
      </w:r>
      <w:r w:rsidRPr="0037275F">
        <w:rPr>
          <w:rFonts w:ascii="Times New Roman" w:eastAsia="Times New Roman" w:hAnsi="Times New Roman" w:cs="Times New Roman"/>
          <w:bCs/>
          <w:sz w:val="24"/>
          <w:szCs w:val="24"/>
          <w:bdr w:val="none" w:sz="0" w:space="0" w:color="auto" w:frame="1"/>
          <w:lang w:val="ru-RU" w:eastAsia="uk-UA"/>
        </w:rPr>
        <w:t>ISO</w:t>
      </w:r>
      <w:r w:rsidRPr="0037275F">
        <w:rPr>
          <w:rFonts w:ascii="Times New Roman" w:eastAsia="Times New Roman" w:hAnsi="Times New Roman" w:cs="Times New Roman"/>
          <w:bCs/>
          <w:sz w:val="24"/>
          <w:szCs w:val="24"/>
          <w:bdr w:val="none" w:sz="0" w:space="0" w:color="auto" w:frame="1"/>
          <w:lang w:eastAsia="uk-UA"/>
        </w:rPr>
        <w:t xml:space="preserve"> 37001:2018, </w:t>
      </w:r>
      <w:r w:rsidRPr="0037275F">
        <w:rPr>
          <w:rFonts w:ascii="Times New Roman" w:eastAsia="Times New Roman" w:hAnsi="Times New Roman" w:cs="Times New Roman"/>
          <w:bCs/>
          <w:sz w:val="24"/>
          <w:szCs w:val="24"/>
          <w:bdr w:val="none" w:sz="0" w:space="0" w:color="auto" w:frame="1"/>
          <w:lang w:val="ru-RU" w:eastAsia="uk-UA"/>
        </w:rPr>
        <w:t>ISO</w:t>
      </w:r>
      <w:r w:rsidRPr="0037275F">
        <w:rPr>
          <w:rFonts w:ascii="Times New Roman" w:eastAsia="Times New Roman" w:hAnsi="Times New Roman" w:cs="Times New Roman"/>
          <w:bCs/>
          <w:sz w:val="24"/>
          <w:szCs w:val="24"/>
          <w:bdr w:val="none" w:sz="0" w:space="0" w:color="auto" w:frame="1"/>
          <w:lang w:eastAsia="uk-UA"/>
        </w:rPr>
        <w:t xml:space="preserve"> 45001:2018 на </w:t>
      </w:r>
      <w:r w:rsidRPr="0037275F">
        <w:rPr>
          <w:rFonts w:ascii="Times New Roman" w:eastAsia="Times New Roman" w:hAnsi="Times New Roman" w:cs="Times New Roman"/>
          <w:sz w:val="24"/>
          <w:szCs w:val="24"/>
          <w:bdr w:val="none" w:sz="0" w:space="0" w:color="auto" w:frame="1"/>
          <w:lang w:eastAsia="uk-UA"/>
        </w:rPr>
        <w:t xml:space="preserve">обстеження, ремонт і чищення димарів, повітропроводів, а також димових та вентиляційних каналів, </w:t>
      </w:r>
      <w:r w:rsidRPr="0037275F">
        <w:rPr>
          <w:rFonts w:ascii="Times New Roman" w:eastAsia="Times New Roman" w:hAnsi="Times New Roman" w:cs="Times New Roman"/>
          <w:bCs/>
          <w:sz w:val="24"/>
          <w:szCs w:val="24"/>
          <w:bdr w:val="none" w:sz="0" w:space="0" w:color="auto" w:frame="1"/>
          <w:lang w:eastAsia="uk-UA"/>
        </w:rPr>
        <w:t xml:space="preserve">видані на ім’я Учасника органом з сертифікації (органом з оцінки відповідності), який акредитований в установленому порядку (НААУ) – на підтвердження надати сферу акредитації ОС (ООВ). </w:t>
      </w:r>
      <w:r w:rsidRPr="0037275F">
        <w:rPr>
          <w:rFonts w:ascii="Times New Roman" w:eastAsia="Times New Roman" w:hAnsi="Times New Roman" w:cs="Times New Roman"/>
          <w:bCs/>
          <w:sz w:val="24"/>
          <w:szCs w:val="24"/>
          <w:bdr w:val="none" w:sz="0" w:space="0" w:color="auto" w:frame="1"/>
          <w:lang w:val="ru-RU" w:eastAsia="uk-UA"/>
        </w:rPr>
        <w:t>Надати звіти по кожному із сертифікатів за результатами останнього аудиту.»</w:t>
      </w:r>
    </w:p>
    <w:p w14:paraId="5425A421" w14:textId="77777777" w:rsidR="00424204" w:rsidRPr="0037275F" w:rsidRDefault="00424204" w:rsidP="00424204">
      <w:pPr>
        <w:shd w:val="clear" w:color="auto" w:fill="FFFFFF"/>
        <w:spacing w:after="0" w:line="240" w:lineRule="auto"/>
        <w:ind w:right="-1" w:firstLine="567"/>
        <w:jc w:val="both"/>
        <w:rPr>
          <w:rFonts w:ascii="Times New Roman" w:eastAsia="Times New Roman" w:hAnsi="Times New Roman" w:cs="Times New Roman"/>
          <w:b/>
          <w:sz w:val="24"/>
          <w:szCs w:val="24"/>
          <w:u w:val="single"/>
          <w:lang w:eastAsia="ru-RU"/>
        </w:rPr>
      </w:pPr>
    </w:p>
    <w:p w14:paraId="431666A5" w14:textId="77777777" w:rsidR="00424204" w:rsidRPr="0037275F" w:rsidRDefault="00424204" w:rsidP="00424204">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37275F">
        <w:rPr>
          <w:rFonts w:ascii="Times New Roman" w:eastAsia="Times New Roman" w:hAnsi="Times New Roman" w:cs="Times New Roman"/>
          <w:kern w:val="2"/>
          <w:sz w:val="24"/>
          <w:szCs w:val="24"/>
        </w:rPr>
        <w:t xml:space="preserve">Згідно із частини 3 статті 22 Закону України «Про публічні закупівлі», </w:t>
      </w:r>
      <w:r w:rsidRPr="0037275F">
        <w:rPr>
          <w:rFonts w:ascii="Times New Roman" w:eastAsia="Times New Roman" w:hAnsi="Times New Roman" w:cs="Times New Roman"/>
          <w:sz w:val="24"/>
          <w:szCs w:val="24"/>
          <w:shd w:val="clear" w:color="auto" w:fill="FFFFFF"/>
        </w:rPr>
        <w:t>тендерна документація може містити іншу інформацію, вимоги щодо наявності якої передбачені законодавством та яку замовник вважає за необхідне включити до тендерної документації.</w:t>
      </w:r>
    </w:p>
    <w:p w14:paraId="4D6CADEB" w14:textId="77777777" w:rsidR="00424204" w:rsidRPr="0037275F" w:rsidRDefault="00424204" w:rsidP="00424204">
      <w:pPr>
        <w:suppressAutoHyphens/>
        <w:spacing w:after="0" w:line="240" w:lineRule="auto"/>
        <w:ind w:firstLine="567"/>
        <w:jc w:val="both"/>
        <w:rPr>
          <w:rFonts w:ascii="Times New Roman" w:eastAsia="Times New Roman" w:hAnsi="Times New Roman" w:cs="Times New Roman"/>
          <w:kern w:val="2"/>
          <w:sz w:val="24"/>
          <w:szCs w:val="24"/>
        </w:rPr>
      </w:pPr>
      <w:r w:rsidRPr="0037275F">
        <w:rPr>
          <w:rFonts w:ascii="Times New Roman" w:eastAsia="Times New Roman" w:hAnsi="Times New Roman" w:cs="Times New Roman"/>
          <w:sz w:val="24"/>
          <w:szCs w:val="24"/>
          <w:shd w:val="clear" w:color="auto" w:fill="FFFFFF"/>
        </w:rPr>
        <w:t xml:space="preserve">Окрім того, у відповідності до пункту 4 частини 2 статті 22 Закону </w:t>
      </w:r>
      <w:r w:rsidRPr="0037275F">
        <w:rPr>
          <w:rFonts w:ascii="Times New Roman" w:eastAsia="Times New Roman" w:hAnsi="Times New Roman" w:cs="Times New Roman"/>
          <w:kern w:val="2"/>
          <w:sz w:val="24"/>
          <w:szCs w:val="24"/>
        </w:rPr>
        <w:t>України «Про публічні закупівлі»</w:t>
      </w:r>
      <w:r w:rsidRPr="0037275F">
        <w:rPr>
          <w:rFonts w:ascii="Times New Roman" w:eastAsia="Times New Roman" w:hAnsi="Times New Roman" w:cs="Times New Roman"/>
          <w:sz w:val="24"/>
          <w:szCs w:val="24"/>
          <w:shd w:val="clear" w:color="auto" w:fill="FFFFFF"/>
        </w:rPr>
        <w:t>, у тендерній документації зазначаються такі відомості, зокрема, 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p w14:paraId="5D58F260" w14:textId="77777777" w:rsidR="00424204" w:rsidRPr="0037275F" w:rsidRDefault="00424204" w:rsidP="00424204">
      <w:pPr>
        <w:spacing w:after="0" w:line="240" w:lineRule="auto"/>
        <w:ind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kern w:val="2"/>
          <w:sz w:val="24"/>
          <w:szCs w:val="24"/>
          <w:lang w:val="ru-RU" w:eastAsia="ru-RU"/>
        </w:rPr>
        <w:t>Відповідно до положень частин 5 та 6 статті 23 Закону</w:t>
      </w:r>
      <w:r w:rsidRPr="0037275F">
        <w:rPr>
          <w:rFonts w:ascii="Times New Roman" w:eastAsia="Times New Roman" w:hAnsi="Times New Roman" w:cs="Times New Roman"/>
          <w:kern w:val="2"/>
          <w:sz w:val="24"/>
          <w:szCs w:val="24"/>
          <w:lang w:eastAsia="ru-RU"/>
        </w:rPr>
        <w:t xml:space="preserve"> </w:t>
      </w:r>
      <w:r w:rsidRPr="0037275F">
        <w:rPr>
          <w:rFonts w:ascii="Times New Roman" w:eastAsia="Times New Roman" w:hAnsi="Times New Roman" w:cs="Times New Roman"/>
          <w:kern w:val="2"/>
          <w:sz w:val="24"/>
          <w:szCs w:val="24"/>
          <w:lang w:val="ru-RU" w:eastAsia="ru-RU"/>
        </w:rPr>
        <w:t>України «Про публічні закупівлі»:</w:t>
      </w:r>
      <w:r w:rsidRPr="0037275F">
        <w:rPr>
          <w:rFonts w:ascii="Times New Roman" w:eastAsia="Times New Roman" w:hAnsi="Times New Roman" w:cs="Times New Roman"/>
          <w:sz w:val="24"/>
          <w:szCs w:val="24"/>
          <w:lang w:val="ru-RU" w:eastAsia="ru-RU"/>
        </w:rPr>
        <w:t xml:space="preserve"> </w:t>
      </w:r>
    </w:p>
    <w:p w14:paraId="38573D31" w14:textId="77777777" w:rsidR="00424204" w:rsidRPr="0037275F" w:rsidRDefault="00424204" w:rsidP="00424204">
      <w:pPr>
        <w:spacing w:after="0" w:line="240" w:lineRule="auto"/>
        <w:ind w:firstLine="567"/>
        <w:jc w:val="both"/>
        <w:rPr>
          <w:rFonts w:ascii="Times New Roman" w:eastAsia="Times New Roman" w:hAnsi="Times New Roman" w:cs="Times New Roman"/>
          <w:sz w:val="24"/>
          <w:szCs w:val="24"/>
          <w:lang w:val="ru-RU" w:eastAsia="ru-RU"/>
        </w:rPr>
      </w:pPr>
    </w:p>
    <w:p w14:paraId="05D3655C" w14:textId="77777777" w:rsidR="00424204" w:rsidRPr="0037275F" w:rsidRDefault="00424204" w:rsidP="00424204">
      <w:pPr>
        <w:spacing w:after="0" w:line="240" w:lineRule="auto"/>
        <w:ind w:firstLine="567"/>
        <w:jc w:val="both"/>
        <w:rPr>
          <w:rFonts w:ascii="Times New Roman" w:eastAsia="Times New Roman" w:hAnsi="Times New Roman" w:cs="Times New Roman"/>
          <w:sz w:val="24"/>
          <w:szCs w:val="24"/>
          <w:lang w:val="ru-RU" w:eastAsia="ru-RU"/>
        </w:rPr>
      </w:pPr>
      <w:r w:rsidRPr="0037275F">
        <w:rPr>
          <w:rFonts w:ascii="Times New Roman" w:eastAsia="Times New Roman" w:hAnsi="Times New Roman" w:cs="Times New Roman"/>
          <w:sz w:val="24"/>
          <w:szCs w:val="24"/>
          <w:lang w:val="ru-RU" w:eastAsia="ru-RU"/>
        </w:rPr>
        <w:t>«5.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декларація або сертифікати можуть підтвердити відповідність предмета закупівлі таким характеристикам.</w:t>
      </w:r>
      <w:bookmarkStart w:id="0" w:name="n2139"/>
      <w:bookmarkEnd w:id="0"/>
    </w:p>
    <w:p w14:paraId="19E424C2" w14:textId="77777777" w:rsidR="00424204" w:rsidRPr="0037275F" w:rsidRDefault="00424204" w:rsidP="00424204">
      <w:pPr>
        <w:spacing w:after="0" w:line="240" w:lineRule="auto"/>
        <w:ind w:firstLine="567"/>
        <w:jc w:val="both"/>
        <w:rPr>
          <w:rFonts w:ascii="Times New Roman" w:eastAsia="Times New Roman" w:hAnsi="Times New Roman" w:cs="Times New Roman"/>
          <w:sz w:val="24"/>
          <w:szCs w:val="24"/>
          <w:lang w:val="ru-RU" w:eastAsia="ru-RU"/>
        </w:rPr>
      </w:pPr>
      <w:bookmarkStart w:id="1" w:name="n1434"/>
      <w:bookmarkEnd w:id="1"/>
      <w:r w:rsidRPr="0037275F">
        <w:rPr>
          <w:rFonts w:ascii="Times New Roman" w:eastAsia="Times New Roman" w:hAnsi="Times New Roman" w:cs="Times New Roman"/>
          <w:sz w:val="24"/>
          <w:szCs w:val="24"/>
          <w:lang w:val="ru-RU" w:eastAsia="ru-RU"/>
        </w:rPr>
        <w:t>Маркування, протоколи випробувань та сертифікати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p>
    <w:p w14:paraId="6062F201" w14:textId="77777777" w:rsidR="00424204" w:rsidRPr="0037275F" w:rsidRDefault="00424204" w:rsidP="00424204">
      <w:pPr>
        <w:spacing w:after="0" w:line="240" w:lineRule="auto"/>
        <w:ind w:firstLine="567"/>
        <w:jc w:val="both"/>
        <w:rPr>
          <w:rFonts w:ascii="Times New Roman" w:eastAsia="Times New Roman" w:hAnsi="Times New Roman" w:cs="Times New Roman"/>
          <w:sz w:val="24"/>
          <w:szCs w:val="24"/>
          <w:lang w:val="ru-RU" w:eastAsia="ru-RU"/>
        </w:rPr>
      </w:pPr>
      <w:bookmarkStart w:id="2" w:name="n1435"/>
      <w:bookmarkEnd w:id="2"/>
      <w:r w:rsidRPr="0037275F">
        <w:rPr>
          <w:rFonts w:ascii="Times New Roman" w:eastAsia="Times New Roman" w:hAnsi="Times New Roman" w:cs="Times New Roman"/>
          <w:sz w:val="24"/>
          <w:szCs w:val="24"/>
          <w:lang w:val="ru-RU" w:eastAsia="ru-RU"/>
        </w:rPr>
        <w:t>6.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w:t>
      </w:r>
    </w:p>
    <w:p w14:paraId="4EEAEDCC" w14:textId="77777777" w:rsidR="00424204" w:rsidRPr="0037275F" w:rsidRDefault="00424204" w:rsidP="00424204">
      <w:pPr>
        <w:suppressAutoHyphens/>
        <w:spacing w:after="0" w:line="240" w:lineRule="auto"/>
        <w:ind w:firstLine="567"/>
        <w:jc w:val="both"/>
        <w:rPr>
          <w:rFonts w:ascii="Times New Roman" w:eastAsia="Times New Roman" w:hAnsi="Times New Roman" w:cs="Times New Roman"/>
          <w:kern w:val="2"/>
          <w:sz w:val="24"/>
          <w:szCs w:val="24"/>
        </w:rPr>
      </w:pPr>
      <w:r w:rsidRPr="0037275F">
        <w:rPr>
          <w:rFonts w:ascii="Times New Roman" w:eastAsia="Times New Roman" w:hAnsi="Times New Roman" w:cs="Times New Roman"/>
          <w:kern w:val="2"/>
          <w:sz w:val="24"/>
          <w:szCs w:val="24"/>
          <w:lang w:val="ru-RU"/>
        </w:rPr>
        <w:t>[…]</w:t>
      </w:r>
      <w:r w:rsidRPr="0037275F">
        <w:rPr>
          <w:rFonts w:ascii="Times New Roman" w:eastAsia="Times New Roman" w:hAnsi="Times New Roman" w:cs="Times New Roman"/>
          <w:kern w:val="2"/>
          <w:sz w:val="24"/>
          <w:szCs w:val="24"/>
        </w:rPr>
        <w:t>».</w:t>
      </w:r>
    </w:p>
    <w:p w14:paraId="25B1985B" w14:textId="77777777" w:rsidR="00424204" w:rsidRPr="0037275F" w:rsidRDefault="00424204" w:rsidP="00424204">
      <w:pPr>
        <w:suppressAutoHyphens/>
        <w:spacing w:after="0" w:line="240" w:lineRule="auto"/>
        <w:ind w:firstLine="567"/>
        <w:jc w:val="both"/>
        <w:rPr>
          <w:rFonts w:ascii="Times New Roman" w:eastAsia="Times New Roman" w:hAnsi="Times New Roman" w:cs="Times New Roman"/>
          <w:kern w:val="2"/>
          <w:sz w:val="24"/>
          <w:szCs w:val="24"/>
        </w:rPr>
      </w:pPr>
    </w:p>
    <w:p w14:paraId="292EAE75" w14:textId="77777777" w:rsidR="00424204" w:rsidRPr="0037275F" w:rsidRDefault="00424204" w:rsidP="00424204">
      <w:pPr>
        <w:suppressAutoHyphens/>
        <w:spacing w:after="0" w:line="240" w:lineRule="auto"/>
        <w:ind w:firstLine="567"/>
        <w:jc w:val="both"/>
        <w:rPr>
          <w:rFonts w:ascii="Times New Roman" w:eastAsia="Times New Roman" w:hAnsi="Times New Roman" w:cs="Times New Roman"/>
          <w:kern w:val="2"/>
          <w:sz w:val="24"/>
          <w:szCs w:val="24"/>
        </w:rPr>
      </w:pPr>
      <w:r w:rsidRPr="0037275F">
        <w:rPr>
          <w:rFonts w:ascii="Times New Roman" w:eastAsia="Times New Roman" w:hAnsi="Times New Roman" w:cs="Times New Roman"/>
          <w:kern w:val="2"/>
          <w:sz w:val="24"/>
          <w:szCs w:val="24"/>
        </w:rPr>
        <w:t>З урахуванням вище зазначеного, одним із доказів необхідного рівня якості послуг, що пропонуються конкретним учасником є підтвердження відповідності характеристик робіт та їх виконавця загальновизнаним вимогам (наприклад ДСТУ) шляхом проведення незалежної оцінки або сертифікації. Тому Замовник вимагає від учасників Процедури закупівлі відповідних сертифікатів, що визначені в додатку №1 до ТД. Наявність у підприємства сертифікату на систему менеджменту якості свідчить про спроможність підприємства виконати роботи, що є Предметом закупівлі відповідно до вимог діючих нормативно-правових актів України, та не містить жодних дискримінаційних елементів.</w:t>
      </w:r>
    </w:p>
    <w:p w14:paraId="7EE77858" w14:textId="77777777" w:rsidR="00424204" w:rsidRPr="0037275F" w:rsidRDefault="00424204" w:rsidP="00424204">
      <w:pPr>
        <w:suppressAutoHyphens/>
        <w:spacing w:after="0" w:line="240" w:lineRule="auto"/>
        <w:ind w:firstLine="567"/>
        <w:jc w:val="both"/>
        <w:rPr>
          <w:rFonts w:ascii="Times New Roman" w:eastAsia="Times New Roman" w:hAnsi="Times New Roman" w:cs="Times New Roman"/>
          <w:kern w:val="2"/>
          <w:sz w:val="24"/>
          <w:szCs w:val="24"/>
        </w:rPr>
      </w:pPr>
      <w:r w:rsidRPr="0037275F">
        <w:rPr>
          <w:rFonts w:ascii="Times New Roman" w:eastAsia="Times New Roman" w:hAnsi="Times New Roman" w:cs="Times New Roman"/>
          <w:kern w:val="2"/>
          <w:sz w:val="24"/>
          <w:szCs w:val="24"/>
        </w:rPr>
        <w:t>Вище зазначена позиція узгоджується з практикою АМКУ в частині розгляду скарг у сфері публічних закупівель, зокрема у рішеннях №19422-р/пк-пз від 27.12.2019 та №9066-р/пк-</w:t>
      </w:r>
      <w:r w:rsidRPr="0037275F">
        <w:rPr>
          <w:rFonts w:ascii="Times New Roman" w:eastAsia="Times New Roman" w:hAnsi="Times New Roman" w:cs="Times New Roman"/>
          <w:kern w:val="2"/>
          <w:sz w:val="24"/>
          <w:szCs w:val="24"/>
        </w:rPr>
        <w:lastRenderedPageBreak/>
        <w:t>пз від 26.04.2021 де АМКУ постановив, що дана вимога не містить дискримінаційний характер, та відмовлено у задоволенні скарги учаснику.</w:t>
      </w:r>
    </w:p>
    <w:p w14:paraId="1100D0DE" w14:textId="77777777" w:rsidR="00424204" w:rsidRPr="0037275F" w:rsidRDefault="00424204" w:rsidP="00424204">
      <w:pPr>
        <w:suppressAutoHyphens/>
        <w:spacing w:after="0" w:line="240" w:lineRule="auto"/>
        <w:ind w:firstLine="567"/>
        <w:jc w:val="both"/>
        <w:rPr>
          <w:rFonts w:ascii="Times New Roman" w:eastAsia="Times New Roman" w:hAnsi="Times New Roman" w:cs="Times New Roman"/>
          <w:kern w:val="2"/>
          <w:sz w:val="24"/>
          <w:szCs w:val="24"/>
        </w:rPr>
      </w:pPr>
      <w:r w:rsidRPr="0037275F">
        <w:rPr>
          <w:rFonts w:ascii="Times New Roman" w:eastAsia="Times New Roman" w:hAnsi="Times New Roman" w:cs="Times New Roman"/>
          <w:kern w:val="2"/>
          <w:sz w:val="24"/>
          <w:szCs w:val="24"/>
        </w:rPr>
        <w:t>Таким чином, дана вимога є законною та необхідною для перевірки надійності та добросовісності потенційного надавача послуг.</w:t>
      </w:r>
    </w:p>
    <w:p w14:paraId="675982BA" w14:textId="77777777" w:rsidR="00424204" w:rsidRPr="0037275F" w:rsidRDefault="00424204" w:rsidP="00424204">
      <w:pPr>
        <w:spacing w:after="0" w:line="240" w:lineRule="auto"/>
        <w:ind w:firstLine="567"/>
        <w:jc w:val="both"/>
        <w:rPr>
          <w:rFonts w:ascii="Times New Roman" w:eastAsia="Calibri" w:hAnsi="Times New Roman" w:cs="Times New Roman"/>
          <w:sz w:val="24"/>
          <w:szCs w:val="24"/>
          <w:shd w:val="clear" w:color="auto" w:fill="FFFFFF"/>
        </w:rPr>
      </w:pPr>
    </w:p>
    <w:p w14:paraId="6FF90E9B" w14:textId="77777777" w:rsidR="00424204" w:rsidRPr="0037275F" w:rsidRDefault="00424204" w:rsidP="00424204">
      <w:pPr>
        <w:spacing w:after="0" w:line="240" w:lineRule="auto"/>
        <w:ind w:firstLine="567"/>
        <w:jc w:val="both"/>
        <w:rPr>
          <w:rFonts w:ascii="Times New Roman" w:eastAsia="Calibri" w:hAnsi="Times New Roman" w:cs="Times New Roman"/>
          <w:sz w:val="24"/>
          <w:szCs w:val="24"/>
        </w:rPr>
      </w:pPr>
      <w:r w:rsidRPr="0037275F">
        <w:rPr>
          <w:rFonts w:ascii="Times New Roman" w:eastAsia="Calibri" w:hAnsi="Times New Roman" w:cs="Times New Roman"/>
          <w:sz w:val="24"/>
          <w:szCs w:val="24"/>
          <w:shd w:val="clear" w:color="auto" w:fill="FFFFFF"/>
        </w:rPr>
        <w:t xml:space="preserve">З огляду на вказане, керуючись положеннями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Кабінету Міністрів України від 12.10.2022 № 1178, </w:t>
      </w:r>
      <w:r w:rsidRPr="0037275F">
        <w:rPr>
          <w:rFonts w:ascii="Times New Roman" w:eastAsia="Calibri" w:hAnsi="Times New Roman" w:cs="Times New Roman"/>
          <w:sz w:val="24"/>
          <w:szCs w:val="24"/>
        </w:rPr>
        <w:t xml:space="preserve">– </w:t>
      </w:r>
    </w:p>
    <w:p w14:paraId="40B245DF" w14:textId="77777777" w:rsidR="00424204" w:rsidRPr="0037275F" w:rsidRDefault="00424204" w:rsidP="00424204">
      <w:pPr>
        <w:spacing w:after="0" w:line="240" w:lineRule="auto"/>
        <w:ind w:firstLine="567"/>
        <w:jc w:val="both"/>
        <w:rPr>
          <w:rFonts w:ascii="Times New Roman" w:eastAsia="Calibri" w:hAnsi="Times New Roman" w:cs="Times New Roman"/>
          <w:b/>
          <w:bCs/>
          <w:sz w:val="24"/>
          <w:szCs w:val="24"/>
          <w:shd w:val="clear" w:color="auto" w:fill="FFFFFF"/>
        </w:rPr>
      </w:pPr>
    </w:p>
    <w:p w14:paraId="122F55B4" w14:textId="77777777" w:rsidR="00424204" w:rsidRPr="0037275F" w:rsidRDefault="00424204" w:rsidP="00424204">
      <w:pPr>
        <w:spacing w:after="0" w:line="240" w:lineRule="auto"/>
        <w:ind w:left="1" w:firstLine="567"/>
        <w:jc w:val="center"/>
        <w:rPr>
          <w:rFonts w:ascii="Times New Roman" w:eastAsia="Calibri" w:hAnsi="Times New Roman" w:cs="Times New Roman"/>
          <w:b/>
          <w:bCs/>
          <w:sz w:val="24"/>
          <w:szCs w:val="24"/>
          <w:shd w:val="clear" w:color="auto" w:fill="FFFFFF"/>
        </w:rPr>
      </w:pPr>
      <w:r w:rsidRPr="0037275F">
        <w:rPr>
          <w:rFonts w:ascii="Times New Roman" w:eastAsia="Calibri" w:hAnsi="Times New Roman" w:cs="Times New Roman"/>
          <w:b/>
          <w:bCs/>
          <w:sz w:val="24"/>
          <w:szCs w:val="24"/>
          <w:shd w:val="clear" w:color="auto" w:fill="FFFFFF"/>
        </w:rPr>
        <w:t>ПРОСИМО:</w:t>
      </w:r>
    </w:p>
    <w:p w14:paraId="3CF79E20" w14:textId="77777777" w:rsidR="00424204" w:rsidRPr="0037275F" w:rsidRDefault="00424204" w:rsidP="00424204">
      <w:pPr>
        <w:numPr>
          <w:ilvl w:val="0"/>
          <w:numId w:val="1"/>
        </w:numPr>
        <w:suppressAutoHyphens/>
        <w:spacing w:after="0" w:line="240" w:lineRule="auto"/>
        <w:ind w:firstLine="567"/>
        <w:contextualSpacing/>
        <w:jc w:val="both"/>
        <w:rPr>
          <w:rFonts w:ascii="Times New Roman" w:eastAsia="Times New Roman" w:hAnsi="Times New Roman" w:cs="Times New Roman"/>
          <w:sz w:val="24"/>
          <w:szCs w:val="24"/>
          <w:shd w:val="clear" w:color="auto" w:fill="FFFFFF"/>
          <w:lang w:val="ru-RU" w:eastAsia="ar-SA"/>
        </w:rPr>
      </w:pPr>
      <w:r w:rsidRPr="0037275F">
        <w:rPr>
          <w:rFonts w:ascii="Times New Roman" w:eastAsia="Times New Roman" w:hAnsi="Times New Roman" w:cs="Times New Roman"/>
          <w:sz w:val="24"/>
          <w:szCs w:val="24"/>
          <w:shd w:val="clear" w:color="auto" w:fill="FFFFFF"/>
          <w:lang w:eastAsia="ar-SA"/>
        </w:rPr>
        <w:t>прийняти дані пояснення та врахувати їх під час розгляду скарги Скаржника за ідентифікатором</w:t>
      </w:r>
      <w:r w:rsidRPr="0037275F">
        <w:rPr>
          <w:rFonts w:ascii="Times New Roman" w:eastAsia="Times New Roman" w:hAnsi="Times New Roman" w:cs="Times New Roman"/>
          <w:sz w:val="24"/>
          <w:szCs w:val="24"/>
          <w:shd w:val="clear" w:color="auto" w:fill="FFFFFF"/>
          <w:lang w:val="ru-RU" w:eastAsia="ar-SA"/>
        </w:rPr>
        <w:t xml:space="preserve"> </w:t>
      </w:r>
      <w:r w:rsidRPr="0037275F">
        <w:rPr>
          <w:rFonts w:ascii="Times New Roman" w:eastAsia="Calibri" w:hAnsi="Times New Roman" w:cs="Times New Roman"/>
          <w:sz w:val="24"/>
          <w:szCs w:val="24"/>
          <w:lang w:val="ru-RU" w:eastAsia="ru-RU"/>
        </w:rPr>
        <w:t>UA-2025-10-14-002042-a.b1</w:t>
      </w:r>
      <w:r w:rsidRPr="0037275F">
        <w:rPr>
          <w:rFonts w:ascii="Times New Roman" w:eastAsia="Calibri" w:hAnsi="Times New Roman" w:cs="Times New Roman"/>
          <w:sz w:val="24"/>
          <w:szCs w:val="24"/>
          <w:lang w:eastAsia="ru-RU"/>
        </w:rPr>
        <w:t>;</w:t>
      </w:r>
    </w:p>
    <w:p w14:paraId="027A1343" w14:textId="77777777" w:rsidR="00424204" w:rsidRPr="0037275F" w:rsidRDefault="00424204" w:rsidP="00424204">
      <w:pPr>
        <w:numPr>
          <w:ilvl w:val="0"/>
          <w:numId w:val="1"/>
        </w:numPr>
        <w:suppressAutoHyphens/>
        <w:spacing w:after="0" w:line="240" w:lineRule="auto"/>
        <w:ind w:firstLine="567"/>
        <w:contextualSpacing/>
        <w:jc w:val="both"/>
        <w:rPr>
          <w:rFonts w:ascii="Times New Roman" w:eastAsia="Times New Roman" w:hAnsi="Times New Roman" w:cs="Times New Roman"/>
          <w:sz w:val="24"/>
          <w:szCs w:val="24"/>
          <w:shd w:val="clear" w:color="auto" w:fill="FFFFFF"/>
          <w:lang w:val="ru-RU" w:eastAsia="ar-SA"/>
        </w:rPr>
      </w:pPr>
      <w:r w:rsidRPr="0037275F">
        <w:rPr>
          <w:rFonts w:ascii="Times New Roman" w:eastAsia="Times New Roman" w:hAnsi="Times New Roman" w:cs="Times New Roman"/>
          <w:sz w:val="24"/>
          <w:szCs w:val="24"/>
          <w:shd w:val="clear" w:color="auto" w:fill="FFFFFF"/>
          <w:lang w:eastAsia="ar-SA"/>
        </w:rPr>
        <w:t>відмовити повністю у задоволенні скарги Скаржника за ідентифікатором</w:t>
      </w:r>
      <w:r w:rsidRPr="0037275F">
        <w:rPr>
          <w:rFonts w:ascii="Times New Roman" w:eastAsia="Times New Roman" w:hAnsi="Times New Roman" w:cs="Times New Roman"/>
          <w:sz w:val="24"/>
          <w:szCs w:val="24"/>
          <w:shd w:val="clear" w:color="auto" w:fill="FFFFFF"/>
          <w:lang w:val="ru-RU" w:eastAsia="ar-SA"/>
        </w:rPr>
        <w:t xml:space="preserve"> </w:t>
      </w:r>
      <w:r w:rsidRPr="0037275F">
        <w:rPr>
          <w:rFonts w:ascii="Times New Roman" w:eastAsia="Calibri" w:hAnsi="Times New Roman" w:cs="Times New Roman"/>
          <w:sz w:val="24"/>
          <w:szCs w:val="24"/>
          <w:lang w:val="ru-RU" w:eastAsia="ru-RU"/>
        </w:rPr>
        <w:t>UA-2025-10-14-002042-a.b1</w:t>
      </w:r>
      <w:r w:rsidRPr="0037275F">
        <w:rPr>
          <w:rFonts w:ascii="Times New Roman" w:eastAsia="Calibri" w:hAnsi="Times New Roman" w:cs="Times New Roman"/>
          <w:sz w:val="24"/>
          <w:szCs w:val="24"/>
          <w:lang w:eastAsia="ru-RU"/>
        </w:rPr>
        <w:t>.</w:t>
      </w:r>
    </w:p>
    <w:p w14:paraId="20419874" w14:textId="77777777" w:rsidR="00424204" w:rsidRPr="0037275F" w:rsidRDefault="00424204" w:rsidP="00424204">
      <w:pPr>
        <w:spacing w:after="0" w:line="240" w:lineRule="auto"/>
        <w:ind w:firstLine="567"/>
        <w:jc w:val="both"/>
        <w:rPr>
          <w:rFonts w:ascii="Times New Roman" w:eastAsia="Calibri" w:hAnsi="Times New Roman" w:cs="Times New Roman"/>
          <w:sz w:val="24"/>
          <w:szCs w:val="24"/>
          <w:lang w:eastAsia="uk-UA"/>
        </w:rPr>
      </w:pPr>
    </w:p>
    <w:p w14:paraId="0F826CF1" w14:textId="77777777" w:rsidR="00424204" w:rsidRPr="0037275F" w:rsidRDefault="00424204" w:rsidP="00424204">
      <w:pPr>
        <w:spacing w:after="0" w:line="240" w:lineRule="auto"/>
        <w:ind w:firstLine="567"/>
        <w:jc w:val="both"/>
        <w:rPr>
          <w:rFonts w:ascii="Times New Roman" w:eastAsia="Calibri" w:hAnsi="Times New Roman" w:cs="Times New Roman"/>
          <w:sz w:val="24"/>
          <w:szCs w:val="24"/>
          <w:lang w:eastAsia="uk-UA"/>
        </w:rPr>
      </w:pPr>
      <w:r w:rsidRPr="0037275F">
        <w:rPr>
          <w:rFonts w:ascii="Times New Roman" w:eastAsia="Calibri" w:hAnsi="Times New Roman" w:cs="Times New Roman"/>
          <w:sz w:val="24"/>
          <w:szCs w:val="24"/>
          <w:lang w:eastAsia="uk-UA"/>
        </w:rPr>
        <w:t>Додатки:</w:t>
      </w:r>
    </w:p>
    <w:p w14:paraId="199A1905" w14:textId="77777777" w:rsidR="00424204" w:rsidRPr="0037275F" w:rsidRDefault="00424204" w:rsidP="00424204">
      <w:pPr>
        <w:numPr>
          <w:ilvl w:val="0"/>
          <w:numId w:val="2"/>
        </w:numPr>
        <w:suppressAutoHyphens/>
        <w:spacing w:after="0" w:line="240" w:lineRule="auto"/>
        <w:ind w:firstLine="567"/>
        <w:contextualSpacing/>
        <w:jc w:val="both"/>
        <w:rPr>
          <w:rFonts w:ascii="Times New Roman" w:eastAsia="Times New Roman" w:hAnsi="Times New Roman" w:cs="Times New Roman"/>
          <w:sz w:val="24"/>
          <w:szCs w:val="24"/>
          <w:lang w:eastAsia="uk-UA"/>
        </w:rPr>
      </w:pPr>
      <w:r w:rsidRPr="0037275F">
        <w:rPr>
          <w:rFonts w:ascii="Times New Roman" w:eastAsia="Times New Roman" w:hAnsi="Times New Roman" w:cs="Times New Roman"/>
          <w:sz w:val="24"/>
          <w:szCs w:val="24"/>
          <w:lang w:eastAsia="uk-UA"/>
        </w:rPr>
        <w:t>Документи,_щодо_наявності мановакууметрів.</w:t>
      </w:r>
    </w:p>
    <w:p w14:paraId="47BE8286" w14:textId="77777777" w:rsidR="00424204" w:rsidRPr="0037275F" w:rsidRDefault="00424204" w:rsidP="00424204">
      <w:pPr>
        <w:suppressAutoHyphens/>
        <w:spacing w:after="0" w:line="240" w:lineRule="auto"/>
        <w:ind w:firstLine="567"/>
        <w:contextualSpacing/>
        <w:jc w:val="both"/>
        <w:rPr>
          <w:rFonts w:ascii="Times New Roman" w:eastAsia="Times New Roman" w:hAnsi="Times New Roman" w:cs="Times New Roman"/>
          <w:sz w:val="24"/>
          <w:szCs w:val="24"/>
          <w:lang w:eastAsia="uk-UA"/>
        </w:rPr>
      </w:pPr>
    </w:p>
    <w:p w14:paraId="72A220E0" w14:textId="40DDE5DB" w:rsidR="00424204" w:rsidRPr="0037275F" w:rsidRDefault="0037275F" w:rsidP="00424204">
      <w:pPr>
        <w:suppressAutoHyphens/>
        <w:spacing w:after="0" w:line="240" w:lineRule="auto"/>
        <w:ind w:firstLine="567"/>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Директор </w:t>
      </w:r>
      <w:bookmarkStart w:id="3" w:name="_GoBack"/>
      <w:bookmarkEnd w:id="3"/>
    </w:p>
    <w:p w14:paraId="50D4152E" w14:textId="77777777" w:rsidR="00424204" w:rsidRPr="0037275F" w:rsidRDefault="00424204" w:rsidP="00424204">
      <w:pPr>
        <w:spacing w:after="0" w:line="240" w:lineRule="auto"/>
        <w:ind w:firstLine="567"/>
        <w:jc w:val="both"/>
        <w:rPr>
          <w:rFonts w:ascii="Times New Roman" w:eastAsia="Calibri" w:hAnsi="Times New Roman" w:cs="Times New Roman"/>
          <w:sz w:val="24"/>
          <w:szCs w:val="24"/>
        </w:rPr>
      </w:pPr>
    </w:p>
    <w:p w14:paraId="733D5D73" w14:textId="77777777" w:rsidR="00424204" w:rsidRPr="0037275F" w:rsidRDefault="00424204" w:rsidP="00424204">
      <w:pPr>
        <w:spacing w:after="0" w:line="240" w:lineRule="auto"/>
        <w:ind w:firstLine="567"/>
        <w:jc w:val="both"/>
        <w:rPr>
          <w:rFonts w:ascii="Times New Roman" w:eastAsia="Calibri" w:hAnsi="Times New Roman" w:cs="Times New Roman"/>
          <w:sz w:val="24"/>
          <w:szCs w:val="24"/>
        </w:rPr>
      </w:pPr>
    </w:p>
    <w:p w14:paraId="4985C341" w14:textId="77777777" w:rsidR="00C91F90" w:rsidRPr="0037275F" w:rsidRDefault="00C91F90"/>
    <w:sectPr w:rsidR="00C91F90" w:rsidRPr="003727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70AC"/>
    <w:multiLevelType w:val="hybridMultilevel"/>
    <w:tmpl w:val="4028C634"/>
    <w:lvl w:ilvl="0" w:tplc="6108ED60">
      <w:start w:val="1"/>
      <w:numFmt w:val="decimal"/>
      <w:lvlText w:val="%1."/>
      <w:lvlJc w:val="left"/>
      <w:pPr>
        <w:ind w:left="928" w:hanging="360"/>
      </w:pPr>
      <w:rPr>
        <w:rFonts w:ascii="Times New Roman" w:hAnsi="Times New Roman" w:cs="Times New Roman" w:hint="default"/>
        <w:b w:val="0"/>
        <w:bCs/>
        <w:color w:val="333333"/>
        <w:sz w:val="24"/>
        <w:szCs w:val="24"/>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 w15:restartNumberingAfterBreak="0">
    <w:nsid w:val="20982681"/>
    <w:multiLevelType w:val="hybridMultilevel"/>
    <w:tmpl w:val="C4BA9872"/>
    <w:lvl w:ilvl="0" w:tplc="6E42714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35"/>
    <w:rsid w:val="0037275F"/>
    <w:rsid w:val="00424204"/>
    <w:rsid w:val="00972A47"/>
    <w:rsid w:val="00A04535"/>
    <w:rsid w:val="00C91F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6E04"/>
  <w15:chartTrackingRefBased/>
  <w15:docId w15:val="{6E4459FB-E741-4A73-B3E4-D36CB9E5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2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39"/>
    <w:rsid w:val="0042420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3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4acce884baa46368&amp;rlz=1C1SQJL_ukUA823UA823&amp;cs=0&amp;sxsrf=AE3TifPG0_fe_zlAA8lGa4ggFLozC8IJFA%3A1761128714730&amp;q=%D0%9C%D0%9C%D0%A6-200&amp;sa=X&amp;ved=2ahUKEwjY-6Dby7eQAxXbavEDHTB5LYoQxccNegQIBBAB&amp;mstk=AUtExfD9bvrValOn8e_iOxTUQdUl3IEIvsAznQYxlgRxRmH132s3ZSqAvxWuOe7vLLRV_iXegEvtzZmQaq1aepyw7l_0OrxSY2aFu-Y5ONX6eoa3FlX94GZr-cU_D92QvdYkNeCs2cnK1DmF-ng3qvA0UgKQMkA6VIhdy4-Ysz-zooWxDifdcftoQEVpSDcr26Q1Z0sg8xJ61inhqkeFPPYQfXL7kpER2S4icCKwKqGpLRB9BTItKDXQ0DRLljEH5XBNf3N89LtyHZwKiBmOObqJ4z1I&amp;csui=3" TargetMode="External"/><Relationship Id="rId5" Type="http://schemas.openxmlformats.org/officeDocument/2006/relationships/hyperlink" Target="https://zakon.rada.gov.ua/laws/show/z1816-24/pri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23563</Words>
  <Characters>13431</Characters>
  <Application>Microsoft Office Word</Application>
  <DocSecurity>0</DocSecurity>
  <Lines>111</Lines>
  <Paragraphs>73</Paragraphs>
  <ScaleCrop>false</ScaleCrop>
  <Company/>
  <LinksUpToDate>false</LinksUpToDate>
  <CharactersWithSpaces>36921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Користувач Windows</cp:lastModifiedBy>
  <cp:revision>4</cp:revision>
  <dcterms:created xsi:type="dcterms:W3CDTF">2025-10-23T07:20:00Z</dcterms:created>
  <dcterms:modified xsi:type="dcterms:W3CDTF">2025-10-23T08:13:00Z</dcterms:modified>
</cp:coreProperties>
</file>